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0CD7" w14:textId="77777777" w:rsidR="001D1C9E" w:rsidRPr="007226CE" w:rsidRDefault="001D1C9E" w:rsidP="001D1C9E">
      <w:pPr>
        <w:keepLines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Lucida Sans Unicode"/>
          <w:b/>
        </w:rPr>
      </w:pPr>
      <w:r w:rsidRPr="007226CE">
        <w:rPr>
          <w:rFonts w:ascii="Century Gothic" w:hAnsi="Century Gothic" w:cs="Lucida Sans Unicode"/>
          <w:b/>
        </w:rPr>
        <w:t>PRZESŁUCHANI</w:t>
      </w:r>
      <w:r w:rsidR="00BE0766">
        <w:rPr>
          <w:rFonts w:ascii="Century Gothic" w:hAnsi="Century Gothic" w:cs="Lucida Sans Unicode"/>
          <w:b/>
        </w:rPr>
        <w:t>E DO GRUPY</w:t>
      </w:r>
    </w:p>
    <w:p w14:paraId="23645166" w14:textId="2EF66AA0" w:rsidR="001D1C9E" w:rsidRPr="007226CE" w:rsidRDefault="00C852AE" w:rsidP="001D1C9E">
      <w:pPr>
        <w:keepLines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Lucida Sans Unicode"/>
          <w:b/>
        </w:rPr>
      </w:pPr>
      <w:r>
        <w:rPr>
          <w:rFonts w:ascii="Century Gothic" w:hAnsi="Century Gothic" w:cs="Lucida Sans Unicode"/>
          <w:b/>
        </w:rPr>
        <w:t>Kontrabas tutti</w:t>
      </w:r>
    </w:p>
    <w:p w14:paraId="5A937FDC" w14:textId="6F20D82D" w:rsidR="001D1C9E" w:rsidRPr="00BE0766" w:rsidRDefault="001D1C9E" w:rsidP="001D1C9E">
      <w:pPr>
        <w:keepLines/>
        <w:spacing w:line="360" w:lineRule="auto"/>
        <w:jc w:val="center"/>
        <w:rPr>
          <w:rFonts w:ascii="Century Gothic" w:hAnsi="Century Gothic" w:cs="Lucida Sans Unicode"/>
        </w:rPr>
      </w:pPr>
      <w:r w:rsidRPr="00BE0766">
        <w:rPr>
          <w:rFonts w:ascii="Century Gothic" w:hAnsi="Century Gothic" w:cs="Lucida Sans Unicode"/>
        </w:rPr>
        <w:t>odb</w:t>
      </w:r>
      <w:r w:rsidR="00C852AE">
        <w:rPr>
          <w:rFonts w:ascii="Century Gothic" w:hAnsi="Century Gothic" w:cs="Lucida Sans Unicode"/>
        </w:rPr>
        <w:t>ędzie</w:t>
      </w:r>
      <w:r w:rsidRPr="00BE0766">
        <w:rPr>
          <w:rFonts w:ascii="Century Gothic" w:hAnsi="Century Gothic" w:cs="Lucida Sans Unicode"/>
        </w:rPr>
        <w:t xml:space="preserve"> się </w:t>
      </w:r>
    </w:p>
    <w:p w14:paraId="679CF189" w14:textId="5F5AE38A" w:rsidR="001D1C9E" w:rsidRDefault="002C168E" w:rsidP="001D1C9E">
      <w:pPr>
        <w:keepLines/>
        <w:spacing w:line="360" w:lineRule="auto"/>
        <w:jc w:val="center"/>
        <w:rPr>
          <w:rFonts w:ascii="Century Gothic" w:hAnsi="Century Gothic" w:cs="Lucida Sans Unicode"/>
        </w:rPr>
      </w:pPr>
      <w:r>
        <w:rPr>
          <w:rFonts w:ascii="Century Gothic" w:hAnsi="Century Gothic" w:cs="Lucida Sans Unicode"/>
          <w:b/>
        </w:rPr>
        <w:t>25 marca 2024</w:t>
      </w:r>
      <w:r w:rsidR="001D1C9E" w:rsidRPr="007226CE">
        <w:rPr>
          <w:rFonts w:ascii="Century Gothic" w:hAnsi="Century Gothic" w:cs="Lucida Sans Unicode"/>
          <w:b/>
        </w:rPr>
        <w:t xml:space="preserve"> r</w:t>
      </w:r>
      <w:r w:rsidR="004D3E21">
        <w:rPr>
          <w:rFonts w:ascii="Century Gothic" w:hAnsi="Century Gothic" w:cs="Lucida Sans Unicode"/>
        </w:rPr>
        <w:t>. (</w:t>
      </w:r>
      <w:r>
        <w:rPr>
          <w:rFonts w:ascii="Century Gothic" w:hAnsi="Century Gothic" w:cs="Lucida Sans Unicode"/>
        </w:rPr>
        <w:t>poniedziałek</w:t>
      </w:r>
      <w:r w:rsidR="001D1C9E" w:rsidRPr="007226CE">
        <w:rPr>
          <w:rFonts w:ascii="Century Gothic" w:hAnsi="Century Gothic" w:cs="Lucida Sans Unicode"/>
        </w:rPr>
        <w:t xml:space="preserve">) o godz. </w:t>
      </w:r>
      <w:r w:rsidR="00192855">
        <w:rPr>
          <w:rFonts w:ascii="Century Gothic" w:hAnsi="Century Gothic" w:cs="Lucida Sans Unicode"/>
        </w:rPr>
        <w:t>9</w:t>
      </w:r>
      <w:r w:rsidR="001D1C9E" w:rsidRPr="007226CE">
        <w:rPr>
          <w:rFonts w:ascii="Century Gothic" w:hAnsi="Century Gothic" w:cs="Lucida Sans Unicode"/>
          <w:vertAlign w:val="superscript"/>
        </w:rPr>
        <w:t>00</w:t>
      </w:r>
      <w:r w:rsidR="001D1C9E" w:rsidRPr="007226CE">
        <w:rPr>
          <w:rFonts w:ascii="Century Gothic" w:hAnsi="Century Gothic" w:cs="Lucida Sans Unicode"/>
        </w:rPr>
        <w:t xml:space="preserve"> </w:t>
      </w:r>
    </w:p>
    <w:p w14:paraId="0AEB1414" w14:textId="77777777" w:rsidR="001D1C9E" w:rsidRPr="007226CE" w:rsidRDefault="001D1C9E" w:rsidP="001D1C9E">
      <w:pPr>
        <w:keepLines/>
        <w:spacing w:line="360" w:lineRule="auto"/>
        <w:jc w:val="center"/>
        <w:rPr>
          <w:rFonts w:ascii="Century Gothic" w:hAnsi="Century Gothic" w:cs="Lucida Sans Unicode"/>
        </w:rPr>
      </w:pPr>
      <w:r w:rsidRPr="007226CE">
        <w:rPr>
          <w:rFonts w:ascii="Century Gothic" w:hAnsi="Century Gothic" w:cs="Lucida Sans Unicode"/>
        </w:rPr>
        <w:t xml:space="preserve">w Filharmonii Pomorskiej </w:t>
      </w:r>
      <w:r w:rsidR="00BE0766">
        <w:rPr>
          <w:rFonts w:ascii="Century Gothic" w:hAnsi="Century Gothic" w:cs="Lucida Sans Unicode"/>
        </w:rPr>
        <w:t xml:space="preserve">im. I. J. Paderewskiego </w:t>
      </w:r>
      <w:r w:rsidRPr="007226CE">
        <w:rPr>
          <w:rFonts w:ascii="Century Gothic" w:hAnsi="Century Gothic" w:cs="Lucida Sans Unicode"/>
        </w:rPr>
        <w:t>w Bydgoszczy</w:t>
      </w:r>
    </w:p>
    <w:p w14:paraId="4E5DE2B0" w14:textId="6474E645" w:rsidR="001D1C9E" w:rsidRPr="00687BCC" w:rsidRDefault="001D1C9E" w:rsidP="00687BCC">
      <w:pPr>
        <w:keepLines/>
        <w:spacing w:line="360" w:lineRule="auto"/>
        <w:jc w:val="center"/>
        <w:rPr>
          <w:rFonts w:ascii="Century Gothic" w:hAnsi="Century Gothic" w:cs="Lucida Sans Unicode"/>
        </w:rPr>
      </w:pPr>
      <w:r w:rsidRPr="007226CE">
        <w:rPr>
          <w:rFonts w:ascii="Century Gothic" w:hAnsi="Century Gothic" w:cs="Lucida Sans Unicode"/>
        </w:rPr>
        <w:t>___________________________________________________________________________</w:t>
      </w:r>
      <w:r w:rsidRPr="007226CE">
        <w:rPr>
          <w:rFonts w:ascii="Century Gothic" w:hAnsi="Century Gothic" w:cs="Lucida Sans Unicode"/>
          <w:sz w:val="20"/>
        </w:rPr>
        <w:t xml:space="preserve"> </w:t>
      </w:r>
    </w:p>
    <w:p w14:paraId="02CE6A1C" w14:textId="77777777" w:rsidR="00393033" w:rsidRPr="004D3E21" w:rsidRDefault="001D1C9E" w:rsidP="00393033">
      <w:r w:rsidRPr="004D3E21">
        <w:rPr>
          <w:rFonts w:ascii="Century Gothic" w:hAnsi="Century Gothic" w:cs="Lucida Sans Unicode"/>
        </w:rPr>
        <w:t xml:space="preserve">Osoby zainteresowane prosimy o składanie </w:t>
      </w:r>
      <w:r w:rsidR="00393033" w:rsidRPr="004D3E21">
        <w:rPr>
          <w:rFonts w:ascii="Century Gothic" w:hAnsi="Century Gothic" w:cs="Lucida Sans Unicode"/>
        </w:rPr>
        <w:t>do</w:t>
      </w:r>
    </w:p>
    <w:p w14:paraId="43C9646D" w14:textId="168DD27E" w:rsidR="001D1C9E" w:rsidRPr="004D3E21" w:rsidRDefault="002C168E" w:rsidP="001D1C9E">
      <w:pPr>
        <w:keepLines/>
        <w:spacing w:line="276" w:lineRule="auto"/>
        <w:jc w:val="center"/>
        <w:rPr>
          <w:rFonts w:ascii="Century Gothic" w:hAnsi="Century Gothic" w:cs="Lucida Sans Unicode"/>
        </w:rPr>
      </w:pPr>
      <w:r>
        <w:rPr>
          <w:rFonts w:ascii="Century Gothic" w:hAnsi="Century Gothic" w:cs="Lucida Sans Unicode"/>
          <w:b/>
        </w:rPr>
        <w:t>18</w:t>
      </w:r>
      <w:r w:rsidR="006535D9">
        <w:rPr>
          <w:rFonts w:ascii="Century Gothic" w:hAnsi="Century Gothic" w:cs="Lucida Sans Unicode"/>
          <w:b/>
        </w:rPr>
        <w:t xml:space="preserve"> </w:t>
      </w:r>
      <w:r>
        <w:rPr>
          <w:rFonts w:ascii="Century Gothic" w:hAnsi="Century Gothic" w:cs="Lucida Sans Unicode"/>
          <w:b/>
        </w:rPr>
        <w:t>marca</w:t>
      </w:r>
      <w:r w:rsidR="00DB2A08" w:rsidRPr="004D3E21">
        <w:rPr>
          <w:rFonts w:ascii="Century Gothic" w:hAnsi="Century Gothic" w:cs="Lucida Sans Unicode"/>
          <w:b/>
        </w:rPr>
        <w:t xml:space="preserve"> </w:t>
      </w:r>
      <w:r w:rsidR="001D1C9E" w:rsidRPr="004D3E21">
        <w:rPr>
          <w:rFonts w:ascii="Century Gothic" w:hAnsi="Century Gothic" w:cs="Lucida Sans Unicode"/>
          <w:b/>
        </w:rPr>
        <w:t>2</w:t>
      </w:r>
      <w:r w:rsidR="00E623B6">
        <w:rPr>
          <w:rFonts w:ascii="Century Gothic" w:hAnsi="Century Gothic" w:cs="Lucida Sans Unicode"/>
          <w:b/>
        </w:rPr>
        <w:t>02</w:t>
      </w:r>
      <w:r>
        <w:rPr>
          <w:rFonts w:ascii="Century Gothic" w:hAnsi="Century Gothic" w:cs="Lucida Sans Unicode"/>
          <w:b/>
        </w:rPr>
        <w:t>4</w:t>
      </w:r>
      <w:r w:rsidR="001D1C9E" w:rsidRPr="004D3E21">
        <w:rPr>
          <w:rFonts w:ascii="Century Gothic" w:hAnsi="Century Gothic" w:cs="Lucida Sans Unicode"/>
          <w:b/>
        </w:rPr>
        <w:t xml:space="preserve"> r.</w:t>
      </w:r>
      <w:r w:rsidR="001D1C9E" w:rsidRPr="004D3E21">
        <w:rPr>
          <w:rFonts w:ascii="Century Gothic" w:hAnsi="Century Gothic" w:cs="Lucida Sans Unicode"/>
        </w:rPr>
        <w:t xml:space="preserve"> </w:t>
      </w:r>
    </w:p>
    <w:p w14:paraId="201E828B" w14:textId="77777777" w:rsidR="00393033" w:rsidRPr="004D3E21" w:rsidRDefault="00393033" w:rsidP="00687BCC">
      <w:pPr>
        <w:keepLines/>
        <w:spacing w:line="360" w:lineRule="auto"/>
        <w:jc w:val="both"/>
        <w:rPr>
          <w:rFonts w:ascii="Century Gothic" w:hAnsi="Century Gothic" w:cs="Lucida Sans Unicode"/>
        </w:rPr>
      </w:pPr>
      <w:r w:rsidRPr="004D3E21">
        <w:rPr>
          <w:rFonts w:ascii="Century Gothic" w:hAnsi="Century Gothic" w:cs="Lucida Sans Unicode"/>
        </w:rPr>
        <w:t xml:space="preserve">w formie pisemnej: w sekretariacie Filharmonii Pomorskiej w Bydgoszczy ul. A. Szwalbego 6 </w:t>
      </w:r>
    </w:p>
    <w:p w14:paraId="4D82C9EA" w14:textId="77777777" w:rsidR="001D1C9E" w:rsidRPr="004D3E21" w:rsidRDefault="001D1C9E" w:rsidP="00687BCC">
      <w:pPr>
        <w:keepLines/>
        <w:spacing w:line="360" w:lineRule="auto"/>
        <w:rPr>
          <w:rFonts w:ascii="Century Gothic" w:hAnsi="Century Gothic" w:cs="Lucida Sans Unicode"/>
        </w:rPr>
      </w:pPr>
      <w:r w:rsidRPr="004D3E21">
        <w:rPr>
          <w:rFonts w:ascii="Century Gothic" w:hAnsi="Century Gothic" w:cs="Lucida Sans Unicode"/>
        </w:rPr>
        <w:t xml:space="preserve">lub na mail: sekretariat@filharmonia.bydgoszcz.pl  </w:t>
      </w:r>
    </w:p>
    <w:p w14:paraId="2D88F16C" w14:textId="77777777" w:rsidR="00393033" w:rsidRPr="004D3E21" w:rsidRDefault="00393033" w:rsidP="00687BCC">
      <w:pPr>
        <w:pStyle w:val="Tekstpodstawowy"/>
        <w:spacing w:line="360" w:lineRule="auto"/>
        <w:rPr>
          <w:color w:val="auto"/>
        </w:rPr>
      </w:pPr>
      <w:r w:rsidRPr="004D3E21">
        <w:rPr>
          <w:color w:val="auto"/>
        </w:rPr>
        <w:t xml:space="preserve">zgłoszenia wraz z życiorysem artystycznym  i oświadczeniem o wyrażeniu zgody na przetwarzanie danych osobowych dla celów rekrutacji o treści: </w:t>
      </w:r>
    </w:p>
    <w:p w14:paraId="79A286C9" w14:textId="77777777" w:rsidR="00393033" w:rsidRPr="004D3E21" w:rsidRDefault="00393033" w:rsidP="00393033">
      <w:pPr>
        <w:rPr>
          <w:rStyle w:val="Uwydatnienie"/>
          <w:rFonts w:ascii="Helvetica" w:hAnsi="Helvetica" w:cs="Helvetica"/>
          <w:sz w:val="22"/>
          <w:szCs w:val="15"/>
        </w:rPr>
      </w:pPr>
    </w:p>
    <w:p w14:paraId="6B19C2F4" w14:textId="5C25FAB1" w:rsidR="00393033" w:rsidRPr="004D3E21" w:rsidRDefault="00687BCC" w:rsidP="00393033">
      <w:pPr>
        <w:rPr>
          <w:sz w:val="40"/>
        </w:rPr>
      </w:pPr>
      <w:r>
        <w:rPr>
          <w:rStyle w:val="Uwydatnienie"/>
          <w:rFonts w:ascii="Helvetica" w:hAnsi="Helvetica" w:cs="Helvetica"/>
          <w:sz w:val="22"/>
          <w:szCs w:val="15"/>
        </w:rPr>
        <w:t>„</w:t>
      </w:r>
      <w:r w:rsidR="00393033" w:rsidRPr="004D3E21">
        <w:rPr>
          <w:rStyle w:val="Uwydatnienie"/>
          <w:rFonts w:ascii="Helvetica" w:hAnsi="Helvetica" w:cs="Helvetica"/>
          <w:sz w:val="22"/>
          <w:szCs w:val="15"/>
        </w:rPr>
        <w:t>Wyrażam zgodę na przetwarzanie moich danych osobowych dla potrzeb niezbędnych do realizacji procesu rekrutacji</w:t>
      </w:r>
      <w:r w:rsidR="002C168E">
        <w:rPr>
          <w:rStyle w:val="Uwydatnienie"/>
          <w:rFonts w:ascii="Helvetica" w:hAnsi="Helvetica" w:cs="Helvetica"/>
          <w:sz w:val="22"/>
          <w:szCs w:val="15"/>
        </w:rPr>
        <w:t xml:space="preserve"> na stanowisko muzyk orkiestrowy - kontrabas</w:t>
      </w:r>
      <w:r w:rsidR="00393033" w:rsidRPr="004D3E21">
        <w:rPr>
          <w:rStyle w:val="Uwydatnienie"/>
          <w:rFonts w:ascii="Helvetica" w:hAnsi="Helvetica" w:cs="Helvetica"/>
          <w:sz w:val="22"/>
          <w:szCs w:val="15"/>
        </w:rPr>
        <w:t>.</w:t>
      </w:r>
      <w:r>
        <w:rPr>
          <w:rStyle w:val="Uwydatnienie"/>
          <w:rFonts w:ascii="Helvetica" w:hAnsi="Helvetica" w:cs="Helvetica"/>
          <w:sz w:val="22"/>
          <w:szCs w:val="15"/>
        </w:rPr>
        <w:t>”</w:t>
      </w:r>
      <w:r w:rsidR="00393033" w:rsidRPr="004D3E21">
        <w:rPr>
          <w:rStyle w:val="Uwydatnienie"/>
          <w:rFonts w:ascii="Helvetica" w:hAnsi="Helvetica" w:cs="Helvetica"/>
          <w:sz w:val="22"/>
          <w:szCs w:val="15"/>
        </w:rPr>
        <w:t> </w:t>
      </w:r>
    </w:p>
    <w:p w14:paraId="5659073F" w14:textId="77777777" w:rsidR="001D1C9E" w:rsidRPr="004D3E21" w:rsidRDefault="001D1C9E" w:rsidP="001D1C9E">
      <w:pPr>
        <w:keepLines/>
        <w:spacing w:line="276" w:lineRule="auto"/>
        <w:jc w:val="center"/>
        <w:rPr>
          <w:rFonts w:ascii="Century Gothic" w:hAnsi="Century Gothic" w:cs="Lucida Sans Unicode"/>
          <w:sz w:val="28"/>
        </w:rPr>
      </w:pPr>
    </w:p>
    <w:p w14:paraId="3E34B35B" w14:textId="15701C64" w:rsidR="00687BCC" w:rsidRDefault="00687BCC" w:rsidP="001D1C9E">
      <w:pPr>
        <w:keepLines/>
        <w:spacing w:line="276" w:lineRule="auto"/>
        <w:rPr>
          <w:rFonts w:ascii="Century Gothic" w:hAnsi="Century Gothic" w:cs="Lucida Sans Unicode"/>
        </w:rPr>
      </w:pPr>
      <w:r>
        <w:rPr>
          <w:rFonts w:ascii="Century Gothic" w:hAnsi="Century Gothic" w:cs="Lucida Sans Unicode"/>
        </w:rPr>
        <w:t>Z klauzulą dotyczącą przetwa</w:t>
      </w:r>
      <w:r w:rsidR="00FE0B1F">
        <w:rPr>
          <w:rFonts w:ascii="Century Gothic" w:hAnsi="Century Gothic" w:cs="Lucida Sans Unicode"/>
        </w:rPr>
        <w:t>rz</w:t>
      </w:r>
      <w:r>
        <w:rPr>
          <w:rFonts w:ascii="Century Gothic" w:hAnsi="Century Gothic" w:cs="Lucida Sans Unicode"/>
        </w:rPr>
        <w:t>ania danych osobowych można zapoznać się</w:t>
      </w:r>
      <w:r w:rsidR="000C7D5D">
        <w:rPr>
          <w:rFonts w:ascii="Century Gothic" w:hAnsi="Century Gothic" w:cs="Lucida Sans Unicode"/>
        </w:rPr>
        <w:t xml:space="preserve"> w kadrach Filharmonii Pomorskiej lub </w:t>
      </w:r>
      <w:r>
        <w:rPr>
          <w:rFonts w:ascii="Century Gothic" w:hAnsi="Century Gothic" w:cs="Lucida Sans Unicode"/>
        </w:rPr>
        <w:t xml:space="preserve">na stronie </w:t>
      </w:r>
      <w:hyperlink r:id="rId5" w:history="1">
        <w:r w:rsidRPr="00551CD7">
          <w:rPr>
            <w:rStyle w:val="Hipercze"/>
            <w:rFonts w:ascii="Century Gothic" w:hAnsi="Century Gothic" w:cs="Lucida Sans Unicode"/>
          </w:rPr>
          <w:t>www.filharmonia.bydgoszcz.pl</w:t>
        </w:r>
      </w:hyperlink>
    </w:p>
    <w:p w14:paraId="2795727D" w14:textId="77777777" w:rsidR="00687BCC" w:rsidRDefault="00687BCC" w:rsidP="001D1C9E">
      <w:pPr>
        <w:keepLines/>
        <w:spacing w:line="276" w:lineRule="auto"/>
        <w:rPr>
          <w:rFonts w:ascii="Century Gothic" w:hAnsi="Century Gothic" w:cs="Lucida Sans Unicode"/>
        </w:rPr>
      </w:pPr>
    </w:p>
    <w:p w14:paraId="3077D86D" w14:textId="7F536ACA" w:rsidR="001D1C9E" w:rsidRPr="007226CE" w:rsidRDefault="001D1C9E" w:rsidP="00687BCC">
      <w:pPr>
        <w:keepLines/>
        <w:spacing w:line="360" w:lineRule="auto"/>
        <w:rPr>
          <w:rFonts w:ascii="Century Gothic" w:hAnsi="Century Gothic" w:cs="Lucida Sans Unicode"/>
        </w:rPr>
      </w:pPr>
      <w:r w:rsidRPr="007226CE">
        <w:rPr>
          <w:rFonts w:ascii="Century Gothic" w:hAnsi="Century Gothic" w:cs="Lucida Sans Unicode"/>
        </w:rPr>
        <w:t>Filharmonia nie zwraca kosztów podróży i nie zapewnia akompaniatorów.</w:t>
      </w:r>
    </w:p>
    <w:p w14:paraId="766291F9" w14:textId="73B2CF3D" w:rsidR="00BE0766" w:rsidRPr="00BD0B5B" w:rsidRDefault="001D1C9E" w:rsidP="00687BCC">
      <w:pPr>
        <w:keepLines/>
        <w:spacing w:line="360" w:lineRule="auto"/>
        <w:rPr>
          <w:rFonts w:ascii="Century Gothic" w:hAnsi="Century Gothic" w:cs="Lucida Sans Unicode"/>
        </w:rPr>
      </w:pPr>
      <w:r w:rsidRPr="007226CE">
        <w:rPr>
          <w:rFonts w:ascii="Century Gothic" w:hAnsi="Century Gothic" w:cs="Lucida Sans Unicode"/>
        </w:rPr>
        <w:t>Zastrzega sobie również prawo odwołania lub unieważnienia przesłuchań bez podania przyczyny.</w:t>
      </w:r>
      <w:r w:rsidR="00393033">
        <w:rPr>
          <w:rFonts w:ascii="Century Gothic" w:hAnsi="Century Gothic" w:cs="Lucida Sans Unicode"/>
        </w:rPr>
        <w:t xml:space="preserve"> </w:t>
      </w:r>
    </w:p>
    <w:p w14:paraId="3E86FF89" w14:textId="77777777" w:rsidR="00BE0766" w:rsidRPr="00BD0B5B" w:rsidRDefault="00BE0766" w:rsidP="00241062">
      <w:pPr>
        <w:keepLines/>
        <w:autoSpaceDE w:val="0"/>
        <w:autoSpaceDN w:val="0"/>
        <w:adjustRightInd w:val="0"/>
        <w:spacing w:line="276" w:lineRule="auto"/>
        <w:ind w:right="-567"/>
        <w:jc w:val="center"/>
        <w:rPr>
          <w:rFonts w:ascii="Century Gothic" w:hAnsi="Century Gothic" w:cs="Lucida Sans Unicode"/>
          <w:b/>
        </w:rPr>
      </w:pPr>
      <w:r w:rsidRPr="00BD0B5B">
        <w:rPr>
          <w:rFonts w:ascii="Century Gothic" w:hAnsi="Century Gothic" w:cs="Lucida Sans Unicode"/>
          <w:b/>
        </w:rPr>
        <w:t>PROGRAM PRZESŁUCHAŃ</w:t>
      </w:r>
    </w:p>
    <w:p w14:paraId="032BE533" w14:textId="77777777" w:rsidR="00687BCC" w:rsidRDefault="00687BCC" w:rsidP="001D1C9E">
      <w:pPr>
        <w:keepLines/>
        <w:autoSpaceDE w:val="0"/>
        <w:autoSpaceDN w:val="0"/>
        <w:adjustRightInd w:val="0"/>
        <w:spacing w:line="276" w:lineRule="auto"/>
        <w:rPr>
          <w:rFonts w:ascii="Century Gothic" w:hAnsi="Century Gothic" w:cs="Lucida Sans Unicode"/>
          <w:sz w:val="22"/>
        </w:rPr>
      </w:pPr>
    </w:p>
    <w:p w14:paraId="3A2E7ED0" w14:textId="784E209D" w:rsidR="002C168E" w:rsidRPr="002C168E" w:rsidRDefault="002C168E" w:rsidP="001D1C9E">
      <w:pPr>
        <w:keepLines/>
        <w:autoSpaceDE w:val="0"/>
        <w:autoSpaceDN w:val="0"/>
        <w:adjustRightInd w:val="0"/>
        <w:spacing w:line="276" w:lineRule="auto"/>
        <w:rPr>
          <w:rFonts w:ascii="Century Gothic" w:hAnsi="Century Gothic" w:cs="Lucida Sans Unicode"/>
          <w:b/>
          <w:bCs/>
          <w:sz w:val="22"/>
        </w:rPr>
      </w:pPr>
      <w:r w:rsidRPr="002C168E">
        <w:rPr>
          <w:rFonts w:ascii="Century Gothic" w:hAnsi="Century Gothic" w:cs="Lucida Sans Unicode"/>
          <w:b/>
          <w:bCs/>
          <w:sz w:val="22"/>
        </w:rPr>
        <w:t>1 ETAP:</w:t>
      </w:r>
    </w:p>
    <w:p w14:paraId="46879EBD" w14:textId="77777777" w:rsidR="002C168E" w:rsidRDefault="0033074E" w:rsidP="00687BCC">
      <w:p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K. </w:t>
      </w:r>
      <w:proofErr w:type="spellStart"/>
      <w:r>
        <w:rPr>
          <w:rFonts w:ascii="Century Gothic" w:hAnsi="Century Gothic"/>
        </w:rPr>
        <w:t>Ditters</w:t>
      </w:r>
      <w:proofErr w:type="spellEnd"/>
      <w:r>
        <w:rPr>
          <w:rFonts w:ascii="Century Gothic" w:hAnsi="Century Gothic"/>
        </w:rPr>
        <w:t xml:space="preserve"> von </w:t>
      </w:r>
      <w:proofErr w:type="spellStart"/>
      <w:r>
        <w:rPr>
          <w:rFonts w:ascii="Century Gothic" w:hAnsi="Century Gothic"/>
        </w:rPr>
        <w:t>Dittersdorf</w:t>
      </w:r>
      <w:proofErr w:type="spellEnd"/>
      <w:r>
        <w:rPr>
          <w:rFonts w:ascii="Century Gothic" w:hAnsi="Century Gothic"/>
        </w:rPr>
        <w:t xml:space="preserve"> – Koncert D-dur I cz. z kadencją (H. Grubera) </w:t>
      </w:r>
    </w:p>
    <w:p w14:paraId="3A6E8DA0" w14:textId="3C3FCD0D" w:rsidR="00687BCC" w:rsidRPr="002C168E" w:rsidRDefault="002C168E" w:rsidP="00687BCC">
      <w:pPr>
        <w:spacing w:after="240"/>
        <w:rPr>
          <w:rFonts w:ascii="Century Gothic" w:hAnsi="Century Gothic"/>
          <w:b/>
          <w:bCs/>
          <w:sz w:val="22"/>
          <w:szCs w:val="22"/>
        </w:rPr>
      </w:pPr>
      <w:r w:rsidRPr="002C168E">
        <w:rPr>
          <w:rFonts w:ascii="Century Gothic" w:hAnsi="Century Gothic"/>
          <w:b/>
          <w:bCs/>
        </w:rPr>
        <w:t>2 ETAP:</w:t>
      </w:r>
      <w:r w:rsidR="0033074E" w:rsidRPr="002C168E">
        <w:rPr>
          <w:rFonts w:ascii="Century Gothic" w:hAnsi="Century Gothic"/>
          <w:b/>
          <w:bCs/>
        </w:rPr>
        <w:t xml:space="preserve"> </w:t>
      </w:r>
    </w:p>
    <w:p w14:paraId="3E3C052C" w14:textId="68461960" w:rsidR="00687BCC" w:rsidRPr="00687BCC" w:rsidRDefault="00687BCC" w:rsidP="00687BCC">
      <w:pPr>
        <w:spacing w:line="360" w:lineRule="auto"/>
        <w:rPr>
          <w:rFonts w:ascii="Century Gothic" w:hAnsi="Century Gothic"/>
        </w:rPr>
      </w:pPr>
      <w:r w:rsidRPr="00687BCC">
        <w:rPr>
          <w:rFonts w:ascii="Century Gothic" w:hAnsi="Century Gothic"/>
        </w:rPr>
        <w:t>Fragmenty orkiestrowe:</w:t>
      </w:r>
      <w:r w:rsidRPr="00687BCC">
        <w:rPr>
          <w:rFonts w:ascii="Century Gothic" w:hAnsi="Century Gothic"/>
        </w:rPr>
        <w:br/>
        <w:t xml:space="preserve">1. </w:t>
      </w:r>
      <w:r w:rsidR="0033074E">
        <w:rPr>
          <w:rFonts w:ascii="Century Gothic" w:hAnsi="Century Gothic"/>
        </w:rPr>
        <w:t>W.A. Mozart – Uwertura do opery „Wesele Figara”</w:t>
      </w:r>
    </w:p>
    <w:p w14:paraId="1F9F3EDB" w14:textId="383F4E8D" w:rsidR="00687BCC" w:rsidRPr="00687BCC" w:rsidRDefault="00B164FE" w:rsidP="00687BC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687BCC" w:rsidRPr="00687BCC">
        <w:rPr>
          <w:rFonts w:ascii="Century Gothic" w:hAnsi="Century Gothic"/>
        </w:rPr>
        <w:t>. L. van Beethoven – </w:t>
      </w:r>
      <w:r w:rsidR="0033074E">
        <w:rPr>
          <w:rFonts w:ascii="Century Gothic" w:hAnsi="Century Gothic"/>
        </w:rPr>
        <w:t>V</w:t>
      </w:r>
      <w:r w:rsidR="00687BCC" w:rsidRPr="00687BCC">
        <w:rPr>
          <w:rFonts w:ascii="Century Gothic" w:hAnsi="Century Gothic"/>
        </w:rPr>
        <w:t xml:space="preserve"> Symfonia </w:t>
      </w:r>
      <w:r w:rsidR="0033074E">
        <w:rPr>
          <w:rFonts w:ascii="Century Gothic" w:hAnsi="Century Gothic"/>
        </w:rPr>
        <w:t>c-moll</w:t>
      </w:r>
      <w:r w:rsidR="00733640">
        <w:rPr>
          <w:rFonts w:ascii="Century Gothic" w:hAnsi="Century Gothic"/>
        </w:rPr>
        <w:t>,</w:t>
      </w:r>
      <w:r w:rsidR="00687BCC" w:rsidRPr="00687BCC">
        <w:rPr>
          <w:rFonts w:ascii="Century Gothic" w:hAnsi="Century Gothic"/>
        </w:rPr>
        <w:t xml:space="preserve"> op. </w:t>
      </w:r>
      <w:r w:rsidR="0033074E">
        <w:rPr>
          <w:rFonts w:ascii="Century Gothic" w:hAnsi="Century Gothic"/>
        </w:rPr>
        <w:t>67</w:t>
      </w:r>
      <w:r w:rsidR="00733640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cz. III</w:t>
      </w:r>
    </w:p>
    <w:p w14:paraId="3B3B112E" w14:textId="1AEDD03D" w:rsidR="00687BCC" w:rsidRPr="00687BCC" w:rsidRDefault="00B164FE" w:rsidP="00687BC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687BCC" w:rsidRPr="00687BCC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L. van Beethoven – IX Symfonia d-moll</w:t>
      </w:r>
      <w:r w:rsidR="00733640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op. 125</w:t>
      </w:r>
      <w:r w:rsidR="00733640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cz. IV Recytatyw</w:t>
      </w:r>
    </w:p>
    <w:p w14:paraId="640EDF56" w14:textId="23AEC08B" w:rsidR="00687BCC" w:rsidRPr="00687BCC" w:rsidRDefault="00B164FE" w:rsidP="00687BC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687BCC" w:rsidRPr="00687BC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B. Smetana – Uwertura do opery „Sprzedana narzeczona”</w:t>
      </w:r>
      <w:r w:rsidR="00687BCC" w:rsidRPr="00687BC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  <w:t>5. R. Strauss – Poemat Symfoniczny „Życie bohatera” op. 40</w:t>
      </w:r>
      <w:r>
        <w:rPr>
          <w:rFonts w:ascii="Century Gothic" w:hAnsi="Century Gothic"/>
        </w:rPr>
        <w:br/>
        <w:t xml:space="preserve">6. H. Berlioz </w:t>
      </w:r>
      <w:r w:rsidR="00733640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="00733640">
        <w:rPr>
          <w:rFonts w:ascii="Century Gothic" w:hAnsi="Century Gothic"/>
        </w:rPr>
        <w:t>Symfonia fantastyczna c-moll, op. 14, cz. IV</w:t>
      </w:r>
    </w:p>
    <w:p w14:paraId="2EDF7C20" w14:textId="77777777" w:rsidR="00687BCC" w:rsidRDefault="00687BCC" w:rsidP="001D1C9E">
      <w:pPr>
        <w:keepLines/>
        <w:autoSpaceDE w:val="0"/>
        <w:autoSpaceDN w:val="0"/>
        <w:adjustRightInd w:val="0"/>
        <w:spacing w:line="276" w:lineRule="auto"/>
        <w:rPr>
          <w:rFonts w:ascii="Century Gothic" w:hAnsi="Century Gothic" w:cs="Lucida Sans Unicode"/>
          <w:sz w:val="22"/>
        </w:rPr>
      </w:pPr>
    </w:p>
    <w:p w14:paraId="30B2BAE2" w14:textId="369EA5F1" w:rsidR="001D1C9E" w:rsidRPr="00146A4C" w:rsidRDefault="001D1C9E" w:rsidP="001D1C9E">
      <w:pPr>
        <w:keepLines/>
        <w:autoSpaceDE w:val="0"/>
        <w:autoSpaceDN w:val="0"/>
        <w:adjustRightInd w:val="0"/>
        <w:spacing w:line="276" w:lineRule="auto"/>
        <w:rPr>
          <w:rFonts w:ascii="Century Gothic" w:hAnsi="Century Gothic" w:cs="Lucida Sans Unicode"/>
          <w:sz w:val="22"/>
        </w:rPr>
      </w:pPr>
      <w:r w:rsidRPr="00146A4C">
        <w:rPr>
          <w:rFonts w:ascii="Century Gothic" w:hAnsi="Century Gothic" w:cs="Lucida Sans Unicode"/>
          <w:sz w:val="22"/>
        </w:rPr>
        <w:t xml:space="preserve">Materiały nutowe dostępne na stronie internetowej:  </w:t>
      </w:r>
      <w:hyperlink r:id="rId6" w:history="1">
        <w:r w:rsidRPr="00146A4C">
          <w:rPr>
            <w:rStyle w:val="Hipercze"/>
            <w:rFonts w:ascii="Century Gothic" w:hAnsi="Century Gothic" w:cs="Lucida Sans Unicode"/>
            <w:sz w:val="22"/>
          </w:rPr>
          <w:t>www.filharmonia.bydgoszcz.pl</w:t>
        </w:r>
      </w:hyperlink>
    </w:p>
    <w:p w14:paraId="53B83496" w14:textId="77777777" w:rsidR="00241062" w:rsidRDefault="00241062"/>
    <w:sectPr w:rsidR="00241062" w:rsidSect="00241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178B"/>
    <w:multiLevelType w:val="hybridMultilevel"/>
    <w:tmpl w:val="6B82F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411C"/>
    <w:multiLevelType w:val="hybridMultilevel"/>
    <w:tmpl w:val="06E04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9725E"/>
    <w:multiLevelType w:val="hybridMultilevel"/>
    <w:tmpl w:val="41223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A12DC"/>
    <w:multiLevelType w:val="hybridMultilevel"/>
    <w:tmpl w:val="CDDC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852F0"/>
    <w:multiLevelType w:val="hybridMultilevel"/>
    <w:tmpl w:val="D7CC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470475">
    <w:abstractNumId w:val="1"/>
  </w:num>
  <w:num w:numId="2" w16cid:durableId="1802841950">
    <w:abstractNumId w:val="2"/>
  </w:num>
  <w:num w:numId="3" w16cid:durableId="1760828542">
    <w:abstractNumId w:val="4"/>
  </w:num>
  <w:num w:numId="4" w16cid:durableId="62488339">
    <w:abstractNumId w:val="0"/>
  </w:num>
  <w:num w:numId="5" w16cid:durableId="935286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2E"/>
    <w:rsid w:val="000A75F9"/>
    <w:rsid w:val="000C7D5D"/>
    <w:rsid w:val="0018646D"/>
    <w:rsid w:val="00192855"/>
    <w:rsid w:val="001D1C9E"/>
    <w:rsid w:val="00241062"/>
    <w:rsid w:val="002C168E"/>
    <w:rsid w:val="0033074E"/>
    <w:rsid w:val="00393033"/>
    <w:rsid w:val="003C1DA1"/>
    <w:rsid w:val="004D3E21"/>
    <w:rsid w:val="006535D9"/>
    <w:rsid w:val="0065449F"/>
    <w:rsid w:val="00687BCC"/>
    <w:rsid w:val="00733640"/>
    <w:rsid w:val="00991F0A"/>
    <w:rsid w:val="00A16708"/>
    <w:rsid w:val="00A27D6A"/>
    <w:rsid w:val="00B164FE"/>
    <w:rsid w:val="00BC772E"/>
    <w:rsid w:val="00BD0B5B"/>
    <w:rsid w:val="00BE0766"/>
    <w:rsid w:val="00C852AE"/>
    <w:rsid w:val="00DB2A08"/>
    <w:rsid w:val="00E623B6"/>
    <w:rsid w:val="00EB684E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A542"/>
  <w15:docId w15:val="{4BD3B62E-B7EF-4A92-A947-E289C6EC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C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0766"/>
    <w:pPr>
      <w:keepNext/>
      <w:ind w:right="-567"/>
      <w:outlineLvl w:val="0"/>
    </w:pPr>
    <w:rPr>
      <w:rFonts w:ascii="Century Gothic" w:hAnsi="Century Gothic"/>
      <w:b/>
      <w:sz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062"/>
    <w:pPr>
      <w:keepNext/>
      <w:outlineLvl w:val="1"/>
    </w:pPr>
    <w:rPr>
      <w:rFonts w:ascii="Century Gothic" w:hAnsi="Century Gothic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1C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07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E0766"/>
    <w:rPr>
      <w:rFonts w:ascii="Century Gothic" w:eastAsia="Times New Roman" w:hAnsi="Century Gothic" w:cs="Times New Roman"/>
      <w:b/>
      <w:sz w:val="28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1062"/>
    <w:rPr>
      <w:rFonts w:ascii="Century Gothic" w:eastAsia="Times New Roman" w:hAnsi="Century Gothic" w:cs="Times New Roman"/>
      <w:b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3033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393033"/>
    <w:rPr>
      <w:rFonts w:ascii="Century Gothic" w:hAnsi="Century Gothic" w:cs="Lucida Sans Unicode"/>
      <w:color w:val="FF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3033"/>
    <w:rPr>
      <w:rFonts w:ascii="Century Gothic" w:eastAsia="Times New Roman" w:hAnsi="Century Gothic" w:cs="Lucida Sans Unicode"/>
      <w:color w:val="FF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7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harmonia.bydgoszcz.pl" TargetMode="External"/><Relationship Id="rId5" Type="http://schemas.openxmlformats.org/officeDocument/2006/relationships/hyperlink" Target="http://www.filharmonia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Grażyna Wenda</cp:lastModifiedBy>
  <cp:revision>10</cp:revision>
  <dcterms:created xsi:type="dcterms:W3CDTF">2022-05-13T14:05:00Z</dcterms:created>
  <dcterms:modified xsi:type="dcterms:W3CDTF">2024-02-01T12:18:00Z</dcterms:modified>
</cp:coreProperties>
</file>