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17" w:rsidRPr="006F0A82" w:rsidRDefault="00D17017" w:rsidP="002039B3">
      <w:pPr>
        <w:spacing w:beforeAutospacing="1" w:after="100" w:afterAutospacing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F0A82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Załącznik </w:t>
      </w:r>
      <w:bookmarkStart w:id="0" w:name="_GoBack"/>
      <w:bookmarkEnd w:id="0"/>
      <w:r w:rsidRPr="006F0A82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  <w:r w:rsidR="00BD7681" w:rsidRPr="006F0A82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Pr="006F0A82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– opis przedmiotu zamówienia - część 1</w:t>
      </w:r>
    </w:p>
    <w:p w:rsidR="002039B3" w:rsidRPr="006F0A82" w:rsidRDefault="002039B3" w:rsidP="002039B3">
      <w:pPr>
        <w:spacing w:beforeAutospacing="1" w:after="100" w:afterAutospacing="1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6F0A82">
        <w:rPr>
          <w:rFonts w:ascii="Times New Roman" w:eastAsia="Times New Roman" w:hAnsi="Times New Roman" w:cs="Times New Roman"/>
          <w:lang w:val="en-US" w:eastAsia="pl-PL"/>
        </w:rPr>
        <w:t>SPECYFIKACJA</w:t>
      </w:r>
      <w:proofErr w:type="spellEnd"/>
      <w:r w:rsidRPr="006F0A82">
        <w:rPr>
          <w:rFonts w:ascii="Times New Roman" w:eastAsia="Times New Roman" w:hAnsi="Times New Roman" w:cs="Times New Roman"/>
          <w:lang w:val="en-US" w:eastAsia="pl-PL"/>
        </w:rPr>
        <w:t xml:space="preserve"> FAGOT </w:t>
      </w:r>
      <w:proofErr w:type="spellStart"/>
      <w:r w:rsidRPr="006F0A82">
        <w:rPr>
          <w:rFonts w:ascii="Times New Roman" w:eastAsia="Times New Roman" w:hAnsi="Times New Roman" w:cs="Times New Roman"/>
          <w:lang w:val="en-US" w:eastAsia="pl-PL"/>
        </w:rPr>
        <w:t>MOOSMANN</w:t>
      </w:r>
      <w:proofErr w:type="spellEnd"/>
      <w:r w:rsidRPr="006F0A82">
        <w:rPr>
          <w:rFonts w:ascii="Times New Roman" w:eastAsia="Times New Roman" w:hAnsi="Times New Roman" w:cs="Times New Roman"/>
          <w:lang w:val="en-US" w:eastAsia="pl-PL"/>
        </w:rPr>
        <w:t xml:space="preserve"> MODEL PREMIER PLUS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________________________________________________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Fagot grubościenny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Długo leżakowany klon górski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Mechanika posrebrzona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Błyszczący lakier wykończeniowy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Francuskie wykończenie czary głosowej (</w:t>
      </w:r>
      <w:proofErr w:type="spellStart"/>
      <w:r w:rsidRPr="006F0A82">
        <w:rPr>
          <w:rFonts w:ascii="Times New Roman" w:eastAsia="Times New Roman" w:hAnsi="Times New Roman" w:cs="Times New Roman"/>
          <w:lang w:eastAsia="pl-PL"/>
        </w:rPr>
        <w:t>french</w:t>
      </w:r>
      <w:proofErr w:type="spellEnd"/>
      <w:r w:rsidRPr="006F0A8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F0A82">
        <w:rPr>
          <w:rFonts w:ascii="Times New Roman" w:eastAsia="Times New Roman" w:hAnsi="Times New Roman" w:cs="Times New Roman"/>
          <w:lang w:eastAsia="pl-PL"/>
        </w:rPr>
        <w:t>bell</w:t>
      </w:r>
      <w:proofErr w:type="spellEnd"/>
      <w:r w:rsidRPr="006F0A82">
        <w:rPr>
          <w:rFonts w:ascii="Times New Roman" w:eastAsia="Times New Roman" w:hAnsi="Times New Roman" w:cs="Times New Roman"/>
          <w:lang w:eastAsia="pl-PL"/>
        </w:rPr>
        <w:t>)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Poduszki wodoodporne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 xml:space="preserve">Tuleje palcowe metalowe – </w:t>
      </w:r>
      <w:proofErr w:type="spellStart"/>
      <w:r w:rsidRPr="006F0A82">
        <w:rPr>
          <w:rFonts w:ascii="Times New Roman" w:eastAsia="Times New Roman" w:hAnsi="Times New Roman" w:cs="Times New Roman"/>
          <w:lang w:eastAsia="pl-PL"/>
        </w:rPr>
        <w:t>neusilber</w:t>
      </w:r>
      <w:proofErr w:type="spellEnd"/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27 klap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Duża klapa E w stopie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wysokie D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wysokie E z dodatkową śrubą regulacyjną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6 rolek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As pojedyncza z dwoma dźwigniami (współczesny system niemiecki)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trylowa e/fis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trylowa cis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Klapa trylowa B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Podwójna klapa C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Jednoosiowy montaż dźwigni H i B na rurze basowej (współczesny system niemiecki)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Zamek łączący skrzydło z rurą basową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Metalowe okucia czopów instrumentu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Metalowe okucia otworów G i B w stopie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Dodatkowe słupki podtrzymujące dla dźwigni klap H i Cis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lastRenderedPageBreak/>
        <w:t>Chromowane kolanko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1 podpórka pod rękę do wyboru z 3 modeli (standardowa, profilowana, pomniejszona)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2 profesjonalne esy posrebrzane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1 dodatkowy profesjonalny es typu </w:t>
      </w:r>
      <w:proofErr w:type="spellStart"/>
      <w:r w:rsidRPr="006F0A82">
        <w:rPr>
          <w:rFonts w:ascii="Times New Roman" w:eastAsia="Times New Roman" w:hAnsi="Times New Roman" w:cs="Times New Roman"/>
          <w:lang w:eastAsia="pl-PL"/>
        </w:rPr>
        <w:t>Mittelflachbindung</w:t>
      </w:r>
      <w:proofErr w:type="spellEnd"/>
      <w:r w:rsidRPr="006F0A82">
        <w:rPr>
          <w:rFonts w:ascii="Times New Roman" w:eastAsia="Times New Roman" w:hAnsi="Times New Roman" w:cs="Times New Roman"/>
          <w:lang w:eastAsia="pl-PL"/>
        </w:rPr>
        <w:t xml:space="preserve"> posrebrzany lub pozłacany – </w:t>
      </w:r>
      <w:proofErr w:type="spellStart"/>
      <w:r w:rsidRPr="006F0A82">
        <w:rPr>
          <w:rFonts w:ascii="Times New Roman" w:eastAsia="Times New Roman" w:hAnsi="Times New Roman" w:cs="Times New Roman"/>
          <w:lang w:eastAsia="pl-PL"/>
        </w:rPr>
        <w:t>neusilber</w:t>
      </w:r>
      <w:proofErr w:type="spellEnd"/>
      <w:r w:rsidRPr="006F0A82">
        <w:rPr>
          <w:rFonts w:ascii="Times New Roman" w:eastAsia="Times New Roman" w:hAnsi="Times New Roman" w:cs="Times New Roman"/>
          <w:lang w:eastAsia="pl-PL"/>
        </w:rPr>
        <w:t xml:space="preserve"> ( 17% niklu) 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Profesjonalny futerał z możliwością noszenia na plecach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Akcesoria: wycior do fagotu, wycior do esu, drewniane pudełko na stroiki, pasek do fagotu, smar do korka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 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Gwarancja: 2 lata </w:t>
      </w:r>
    </w:p>
    <w:p w:rsidR="002039B3" w:rsidRPr="006F0A82" w:rsidRDefault="002039B3" w:rsidP="002039B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Wybór 3 z dostarczonych 4 instrumentów</w:t>
      </w:r>
    </w:p>
    <w:p w:rsidR="002039B3" w:rsidRPr="006F0A82" w:rsidRDefault="002039B3" w:rsidP="002039B3">
      <w:pPr>
        <w:spacing w:before="100" w:beforeAutospacing="1" w:afterAutospacing="1"/>
        <w:rPr>
          <w:rFonts w:ascii="Times New Roman" w:eastAsia="Times New Roman" w:hAnsi="Times New Roman" w:cs="Times New Roman"/>
          <w:lang w:eastAsia="pl-PL"/>
        </w:rPr>
      </w:pPr>
      <w:r w:rsidRPr="006F0A82">
        <w:rPr>
          <w:rFonts w:ascii="Times New Roman" w:eastAsia="Times New Roman" w:hAnsi="Times New Roman" w:cs="Times New Roman"/>
          <w:lang w:eastAsia="pl-PL"/>
        </w:rPr>
        <w:t>Wybór esów z dostarczonych 20 sztuk</w:t>
      </w:r>
    </w:p>
    <w:p w:rsidR="002039B3" w:rsidRPr="006F0A82" w:rsidRDefault="002039B3" w:rsidP="002039B3">
      <w:pPr>
        <w:rPr>
          <w:rFonts w:ascii="Times New Roman" w:eastAsia="Times New Roman" w:hAnsi="Times New Roman" w:cs="Times New Roman"/>
          <w:lang w:eastAsia="pl-PL"/>
        </w:rPr>
      </w:pPr>
    </w:p>
    <w:p w:rsidR="003E54CF" w:rsidRPr="006F0A82" w:rsidRDefault="003E54CF">
      <w:pPr>
        <w:rPr>
          <w:rFonts w:ascii="Times New Roman" w:hAnsi="Times New Roman" w:cs="Times New Roman"/>
        </w:rPr>
      </w:pPr>
    </w:p>
    <w:sectPr w:rsidR="003E54CF" w:rsidRPr="006F0A82" w:rsidSect="008622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3"/>
    <w:rsid w:val="002039B3"/>
    <w:rsid w:val="003E54CF"/>
    <w:rsid w:val="006F0A82"/>
    <w:rsid w:val="008622C1"/>
    <w:rsid w:val="00BD7681"/>
    <w:rsid w:val="00D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caef308v1western">
    <w:name w:val="gwpfcaef308_v1western"/>
    <w:basedOn w:val="Normalny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203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caef308v1western">
    <w:name w:val="gwpfcaef308_v1western"/>
    <w:basedOn w:val="Normalny"/>
    <w:rsid w:val="002039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20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Lato</dc:creator>
  <cp:keywords/>
  <dc:description/>
  <cp:lastModifiedBy>Alina Kaczmarczyk</cp:lastModifiedBy>
  <cp:revision>4</cp:revision>
  <dcterms:created xsi:type="dcterms:W3CDTF">2020-10-04T06:15:00Z</dcterms:created>
  <dcterms:modified xsi:type="dcterms:W3CDTF">2020-11-26T01:14:00Z</dcterms:modified>
</cp:coreProperties>
</file>