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1" w:rsidRPr="00087030" w:rsidRDefault="00F16BF1" w:rsidP="002E24F7">
      <w:pPr>
        <w:rPr>
          <w:b/>
          <w:lang w:val="pl-PL"/>
        </w:rPr>
      </w:pPr>
    </w:p>
    <w:p w:rsidR="004D620A" w:rsidRDefault="009B42D5" w:rsidP="004D620A">
      <w:pPr>
        <w:jc w:val="center"/>
        <w:rPr>
          <w:b/>
          <w:lang w:val="pl-PL"/>
        </w:rPr>
      </w:pPr>
      <w:r>
        <w:rPr>
          <w:b/>
          <w:lang w:val="pl-PL"/>
        </w:rPr>
        <w:t>Umowa</w:t>
      </w:r>
      <w:r w:rsidR="00311973">
        <w:rPr>
          <w:b/>
          <w:lang w:val="pl-PL"/>
        </w:rPr>
        <w:t xml:space="preserve"> finansowa</w:t>
      </w:r>
      <w:r w:rsidR="000E0F49">
        <w:rPr>
          <w:b/>
          <w:lang w:val="pl-PL"/>
        </w:rPr>
        <w:t>na wyjazd studenta na studia</w:t>
      </w:r>
      <w:r w:rsidR="00274A7C">
        <w:rPr>
          <w:b/>
          <w:lang w:val="pl-PL"/>
        </w:rPr>
        <w:t xml:space="preserve"> lub praktykę</w:t>
      </w:r>
      <w:r w:rsidR="000E0F49">
        <w:rPr>
          <w:b/>
          <w:lang w:val="pl-PL"/>
        </w:rPr>
        <w:t xml:space="preserve"> w programie Erasmus+</w:t>
      </w:r>
      <w:r w:rsidR="00CF31A0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CF31A0">
        <w:rPr>
          <w:b/>
          <w:lang w:val="pl-PL"/>
        </w:rPr>
        <w:t>ami p</w:t>
      </w:r>
      <w:r w:rsidR="00AD1502">
        <w:rPr>
          <w:b/>
          <w:lang w:val="pl-PL"/>
        </w:rPr>
        <w:t>artnerski</w:t>
      </w:r>
      <w:r w:rsidR="00CF31A0">
        <w:rPr>
          <w:b/>
          <w:lang w:val="pl-PL"/>
        </w:rPr>
        <w:t>mi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CA1980">
      <w:pPr>
        <w:spacing w:before="120"/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CA1980">
      <w:pPr>
        <w:spacing w:before="120"/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735E06" w:rsidRDefault="009B42D5" w:rsidP="00CA1980">
      <w:pPr>
        <w:spacing w:before="120"/>
        <w:rPr>
          <w:b/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pełna nazwa urzędowa</w:t>
      </w:r>
      <w:r w:rsidR="00CF31A0">
        <w:rPr>
          <w:highlight w:val="yellow"/>
          <w:lang w:val="pl-PL"/>
        </w:rPr>
        <w:t xml:space="preserve"> uczelni w kraju programu i jej k</w:t>
      </w:r>
      <w:r w:rsidR="00F74EA0" w:rsidRPr="00476BFF">
        <w:rPr>
          <w:highlight w:val="yellow"/>
          <w:lang w:val="pl-PL"/>
        </w:rPr>
        <w:t>odErasmus</w:t>
      </w:r>
      <w:r w:rsidR="0073447E" w:rsidRPr="00476BFF">
        <w:rPr>
          <w:highlight w:val="yellow"/>
          <w:lang w:val="pl-PL"/>
        </w:rPr>
        <w:t>a</w:t>
      </w:r>
      <w:r w:rsidR="00F74EA0" w:rsidRPr="00697913">
        <w:rPr>
          <w:lang w:val="pl-PL"/>
        </w:rPr>
        <w:t>]</w:t>
      </w:r>
    </w:p>
    <w:p w:rsidR="002E24F7" w:rsidRPr="00FA0D23" w:rsidRDefault="00374255" w:rsidP="002E24F7">
      <w:pPr>
        <w:rPr>
          <w:lang w:val="pl-PL"/>
        </w:rPr>
      </w:pPr>
      <w:r w:rsidRPr="00FA0D23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FE4DB7" w:rsidRDefault="00FE4DB7" w:rsidP="00756315">
      <w:pPr>
        <w:rPr>
          <w:lang w:val="pl-PL"/>
        </w:rPr>
      </w:pP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>dalej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r w:rsidR="00D94E76">
        <w:rPr>
          <w:highlight w:val="yellow"/>
          <w:lang w:val="pl-PL"/>
        </w:rPr>
        <w:t>/nieokreślon</w:t>
      </w:r>
      <w:r w:rsidR="00FA0D23">
        <w:rPr>
          <w:highlight w:val="yellow"/>
          <w:lang w:val="pl-PL"/>
        </w:rPr>
        <w:t>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CF31A0" w:rsidRDefault="00CF31A0" w:rsidP="00CF31A0">
      <w:pPr>
        <w:rPr>
          <w:lang w:val="pl-PL"/>
        </w:rPr>
      </w:pPr>
    </w:p>
    <w:p w:rsidR="0039544C" w:rsidRDefault="0039544C" w:rsidP="0039544C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BB622A">
        <w:rPr>
          <w:lang w:val="pl-PL"/>
        </w:rPr>
        <w:t>.</w:t>
      </w:r>
    </w:p>
    <w:p w:rsidR="0039544C" w:rsidRDefault="0039544C" w:rsidP="00CF31A0">
      <w:pPr>
        <w:rPr>
          <w:lang w:val="pl-PL"/>
        </w:rPr>
      </w:pPr>
    </w:p>
    <w:p w:rsidR="00CF31A0" w:rsidRPr="00087030" w:rsidRDefault="00CF31A0" w:rsidP="00CF31A0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CF31A0" w:rsidRPr="00087030" w:rsidRDefault="00726D18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8189E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E8189E">
        <w:rPr>
          <w:lang w:val="pl-PL"/>
        </w:rPr>
        <w:t xml:space="preserve"> s</w:t>
      </w:r>
      <w:r w:rsidR="00BE16E9">
        <w:rPr>
          <w:lang w:val="pl-PL"/>
        </w:rPr>
        <w:t>typendium</w:t>
      </w:r>
      <w:r w:rsidR="00CF31A0" w:rsidRPr="00087030">
        <w:rPr>
          <w:lang w:val="pl-PL"/>
        </w:rPr>
        <w:t xml:space="preserve"> z funduszy UE</w:t>
      </w:r>
      <w:r w:rsidR="00CF31A0">
        <w:rPr>
          <w:lang w:val="pl-PL"/>
        </w:rPr>
        <w:t xml:space="preserve"> program</w:t>
      </w:r>
      <w:r w:rsidR="000E0F49">
        <w:rPr>
          <w:lang w:val="pl-PL"/>
        </w:rPr>
        <w:t>u</w:t>
      </w:r>
      <w:r w:rsidR="00CF31A0">
        <w:rPr>
          <w:lang w:val="pl-PL"/>
        </w:rPr>
        <w:t xml:space="preserve"> Erasmus+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>należy wybraćjeżeli</w:t>
      </w:r>
      <w:r w:rsidR="00CF31A0" w:rsidRPr="00E546A7">
        <w:rPr>
          <w:highlight w:val="cyan"/>
          <w:lang w:val="pl-PL"/>
        </w:rPr>
        <w:t xml:space="preserve"> okres mobilności pokrywa się z okresem finansowania</w:t>
      </w:r>
      <w:r w:rsidR="00CF31A0">
        <w:rPr>
          <w:lang w:val="pl-PL"/>
        </w:rPr>
        <w:t>]</w:t>
      </w:r>
    </w:p>
    <w:p w:rsidR="00CF31A0" w:rsidRDefault="00726D18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8189E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E8189E">
        <w:rPr>
          <w:lang w:val="pl-PL"/>
        </w:rPr>
        <w:t xml:space="preserve"> s</w:t>
      </w:r>
      <w:r w:rsidR="00BE16E9">
        <w:rPr>
          <w:lang w:val="pl-PL"/>
        </w:rPr>
        <w:t xml:space="preserve">typendium </w:t>
      </w:r>
      <w:r w:rsidR="00CF31A0" w:rsidRPr="00087030">
        <w:rPr>
          <w:lang w:val="pl-PL"/>
        </w:rPr>
        <w:t>zerowe</w:t>
      </w:r>
      <w:r w:rsidR="00CF31A0">
        <w:rPr>
          <w:lang w:val="pl-PL"/>
        </w:rPr>
        <w:t xml:space="preserve">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>należy wybrać</w:t>
      </w:r>
      <w:r w:rsidR="00604EDA">
        <w:rPr>
          <w:highlight w:val="cyan"/>
          <w:lang w:val="pl-PL"/>
        </w:rPr>
        <w:t>jeżeli uczestnik</w:t>
      </w:r>
      <w:r w:rsidR="00CF31A0">
        <w:rPr>
          <w:highlight w:val="cyan"/>
          <w:lang w:val="pl-PL"/>
        </w:rPr>
        <w:t>decyduj</w:t>
      </w:r>
      <w:r w:rsidR="00E8189E">
        <w:rPr>
          <w:highlight w:val="cyan"/>
          <w:lang w:val="pl-PL"/>
        </w:rPr>
        <w:t>e</w:t>
      </w:r>
      <w:r w:rsidR="00CF31A0">
        <w:rPr>
          <w:highlight w:val="cyan"/>
          <w:lang w:val="pl-PL"/>
        </w:rPr>
        <w:t xml:space="preserve"> się na </w:t>
      </w:r>
      <w:r w:rsidR="00CF31A0" w:rsidRPr="00E546A7">
        <w:rPr>
          <w:highlight w:val="cyan"/>
          <w:lang w:val="pl-PL"/>
        </w:rPr>
        <w:t xml:space="preserve">są </w:t>
      </w:r>
      <w:r w:rsidR="00CF31A0">
        <w:rPr>
          <w:highlight w:val="cyan"/>
          <w:lang w:val="pl-PL"/>
        </w:rPr>
        <w:t>wyjazd bez dofinansowania</w:t>
      </w:r>
      <w:r w:rsidR="00CF31A0">
        <w:rPr>
          <w:lang w:val="pl-PL"/>
        </w:rPr>
        <w:t>]</w:t>
      </w:r>
    </w:p>
    <w:p w:rsidR="00CF31A0" w:rsidRDefault="00BE16E9" w:rsidP="001A1665">
      <w:pPr>
        <w:tabs>
          <w:tab w:val="left" w:pos="2127"/>
        </w:tabs>
        <w:spacing w:before="120"/>
        <w:ind w:left="2127" w:hanging="2127"/>
        <w:rPr>
          <w:lang w:val="pl-PL"/>
        </w:rPr>
      </w:pPr>
      <w:r>
        <w:rPr>
          <w:lang w:val="pl-PL"/>
        </w:rPr>
        <w:t>Stypendium</w:t>
      </w:r>
      <w:r w:rsidR="00CF31A0">
        <w:rPr>
          <w:lang w:val="pl-PL"/>
        </w:rPr>
        <w:t xml:space="preserve">obejmuje: </w:t>
      </w:r>
      <w:r w:rsidR="001A1665">
        <w:rPr>
          <w:lang w:val="pl-PL"/>
        </w:rPr>
        <w:tab/>
      </w:r>
      <w:r w:rsidR="00726D18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4EDA">
        <w:rPr>
          <w:lang w:val="pl-PL"/>
        </w:rPr>
        <w:instrText xml:space="preserve"> FORMCHECKBOX </w:instrText>
      </w:r>
      <w:r w:rsidR="00726D18">
        <w:rPr>
          <w:lang w:val="pl-PL"/>
        </w:rPr>
      </w:r>
      <w:r w:rsidR="00726D18">
        <w:rPr>
          <w:lang w:val="pl-PL"/>
        </w:rPr>
        <w:fldChar w:fldCharType="end"/>
      </w:r>
      <w:r w:rsidR="00CF31A0">
        <w:rPr>
          <w:lang w:val="pl-PL"/>
        </w:rPr>
        <w:t>specjalne potrzeby</w:t>
      </w:r>
      <w:r w:rsidR="005B5BF5" w:rsidRPr="005B5BF5">
        <w:rPr>
          <w:highlight w:val="cyan"/>
          <w:lang w:val="pl-PL"/>
        </w:rPr>
        <w:t>[tę opcję należy zaznaczyć jeżeli</w:t>
      </w:r>
      <w:r w:rsidR="00604EDA">
        <w:rPr>
          <w:highlight w:val="cyan"/>
          <w:lang w:val="pl-PL"/>
        </w:rPr>
        <w:t>uczestnik</w:t>
      </w:r>
      <w:r w:rsidR="005B5BF5" w:rsidRPr="005B5BF5">
        <w:rPr>
          <w:highlight w:val="cyan"/>
          <w:lang w:val="pl-PL"/>
        </w:rPr>
        <w:t xml:space="preserve"> otrzymuje z budżetu Erasmus+ dofinansowanie z tytułu niepełnosprawności]</w:t>
      </w:r>
    </w:p>
    <w:p w:rsidR="005B5BF5" w:rsidRDefault="00726D18" w:rsidP="001A1665">
      <w:pPr>
        <w:tabs>
          <w:tab w:val="left" w:pos="2127"/>
        </w:tabs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01CD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 w:rsidR="00A001CD">
        <w:rPr>
          <w:lang w:val="pl-PL"/>
        </w:rPr>
        <w:t xml:space="preserve"> Student otrzymuje </w:t>
      </w:r>
      <w:r w:rsidR="00BE16E9">
        <w:rPr>
          <w:lang w:val="pl-PL"/>
        </w:rPr>
        <w:t xml:space="preserve">stypendium </w:t>
      </w:r>
      <w:r w:rsidR="005B5BF5">
        <w:rPr>
          <w:lang w:val="pl-PL"/>
        </w:rPr>
        <w:t xml:space="preserve">z innych funduszy UE niż program Erasmus+ </w:t>
      </w:r>
    </w:p>
    <w:p w:rsidR="005B5BF5" w:rsidRDefault="005B5BF5" w:rsidP="005B5BF5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 w:rsidR="00A97393">
        <w:rPr>
          <w:highlight w:val="cyan"/>
          <w:lang w:val="pl-PL"/>
        </w:rPr>
        <w:t>stypendium</w:t>
      </w:r>
      <w:r w:rsidRPr="005B5BF5">
        <w:rPr>
          <w:highlight w:val="cyan"/>
          <w:lang w:val="pl-PL"/>
        </w:rPr>
        <w:t xml:space="preserve">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5B5BF5" w:rsidTr="00C43AE2">
        <w:trPr>
          <w:trHeight w:val="2017"/>
        </w:trPr>
        <w:tc>
          <w:tcPr>
            <w:tcW w:w="9214" w:type="dxa"/>
          </w:tcPr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>osiadacz rachunku bankowego</w:t>
            </w:r>
            <w:r>
              <w:rPr>
                <w:lang w:val="pl-PL"/>
              </w:rPr>
              <w:t xml:space="preserve"> (jeżeli inny niż </w:t>
            </w:r>
            <w:r w:rsidR="0039544C">
              <w:rPr>
                <w:lang w:val="pl-PL"/>
              </w:rPr>
              <w:t>Uczestnik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</w:p>
          <w:p w:rsidR="005B5BF5" w:rsidRPr="00DB4C81" w:rsidRDefault="005B5BF5" w:rsidP="00C43AE2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B5BF5" w:rsidRPr="000904CA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BIC/</w:t>
            </w:r>
            <w:r w:rsidRPr="00DB4C81">
              <w:rPr>
                <w:lang w:val="pl-PL"/>
              </w:rPr>
              <w:t>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5B5BF5" w:rsidRDefault="005B5BF5" w:rsidP="005B5BF5">
      <w:pPr>
        <w:tabs>
          <w:tab w:val="left" w:pos="1701"/>
        </w:tabs>
        <w:ind w:left="1701" w:hanging="1701"/>
        <w:rPr>
          <w:lang w:val="pl-PL"/>
        </w:rPr>
      </w:pPr>
    </w:p>
    <w:p w:rsidR="00A21412" w:rsidRPr="00087030" w:rsidRDefault="00BB622A" w:rsidP="003E6541">
      <w:pPr>
        <w:spacing w:before="120"/>
        <w:jc w:val="both"/>
        <w:rPr>
          <w:lang w:val="pl-PL"/>
        </w:rPr>
      </w:pPr>
      <w:r>
        <w:rPr>
          <w:lang w:val="pl-PL"/>
        </w:rPr>
        <w:t>Strony uzgodniły</w:t>
      </w:r>
      <w:r w:rsidR="00A21412" w:rsidRPr="00087030">
        <w:rPr>
          <w:lang w:val="pl-PL"/>
        </w:rPr>
        <w:t xml:space="preserve"> Warunki</w:t>
      </w:r>
      <w:r w:rsidR="00DA3F93">
        <w:rPr>
          <w:lang w:val="pl-PL"/>
        </w:rPr>
        <w:t xml:space="preserve"> Szczególne</w:t>
      </w:r>
      <w:r w:rsidR="00A21412" w:rsidRPr="00087030">
        <w:rPr>
          <w:lang w:val="pl-PL"/>
        </w:rPr>
        <w:t xml:space="preserve"> i Załączniki wymienione poniż</w:t>
      </w:r>
      <w:r w:rsidR="00DA3F93">
        <w:rPr>
          <w:lang w:val="pl-PL"/>
        </w:rPr>
        <w:t>ej stanowiące integralną część niniejszej u</w:t>
      </w:r>
      <w:r w:rsidR="00A21412" w:rsidRPr="00087030">
        <w:rPr>
          <w:lang w:val="pl-PL"/>
        </w:rPr>
        <w:t>mowy (zwanej dalej „Umową"):</w:t>
      </w:r>
    </w:p>
    <w:p w:rsidR="00A21412" w:rsidRPr="00087030" w:rsidRDefault="00A21412" w:rsidP="00735E06">
      <w:pPr>
        <w:rPr>
          <w:lang w:val="pl-PL"/>
        </w:rPr>
      </w:pP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DA3F93">
        <w:rPr>
          <w:lang w:val="pl-PL"/>
        </w:rPr>
        <w:lastRenderedPageBreak/>
        <w:t>Załącznik</w:t>
      </w:r>
      <w:r w:rsidR="00F96310" w:rsidRPr="00DA3F93">
        <w:rPr>
          <w:lang w:val="pl-PL"/>
        </w:rPr>
        <w:t xml:space="preserve"> I</w:t>
      </w:r>
      <w:r w:rsidR="00BC384A" w:rsidRPr="00DA3F93">
        <w:rPr>
          <w:lang w:val="pl-PL"/>
        </w:rPr>
        <w:tab/>
      </w:r>
      <w:r w:rsidR="00274A7C" w:rsidRPr="00274A7C">
        <w:rPr>
          <w:highlight w:val="cyan"/>
          <w:lang w:val="pl-PL"/>
        </w:rPr>
        <w:t>[Uczelnia wybiera właściwą opcję:</w:t>
      </w:r>
      <w:r w:rsidR="0074390C">
        <w:rPr>
          <w:lang w:val="pl-PL"/>
        </w:rPr>
        <w:t>„</w:t>
      </w:r>
      <w:r w:rsidRPr="00DA3F93">
        <w:rPr>
          <w:lang w:val="pl-PL"/>
        </w:rPr>
        <w:t>Porozumienie o programie</w:t>
      </w:r>
      <w:r w:rsidR="00A21412" w:rsidRPr="00DA3F93">
        <w:rPr>
          <w:lang w:val="pl-PL"/>
        </w:rPr>
        <w:t>studiów</w:t>
      </w:r>
      <w:r w:rsidRPr="00087030">
        <w:rPr>
          <w:lang w:val="pl-PL"/>
        </w:rPr>
        <w:t>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274A7C">
        <w:rPr>
          <w:highlight w:val="yellow"/>
          <w:lang w:val="pl-PL"/>
        </w:rPr>
        <w:t>+</w:t>
      </w:r>
      <w:r w:rsidR="0074390C" w:rsidRPr="00274A7C">
        <w:rPr>
          <w:highlight w:val="yellow"/>
          <w:lang w:val="pl-PL"/>
        </w:rPr>
        <w:t>”</w:t>
      </w:r>
      <w:r w:rsidR="00274A7C" w:rsidRPr="00274A7C">
        <w:rPr>
          <w:highlight w:val="yellow"/>
          <w:lang w:val="pl-PL"/>
        </w:rPr>
        <w:t>/ „Porozumienie o programie praktyki w programie Erasmus+”/„Porozumienie o programie studiów i praktyki w programie Erasmus+”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 xml:space="preserve">mowie będą miały pierwszeństwo przed postanowieniami zawartymi w załącznikach. 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AF10F3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F10F3">
        <w:rPr>
          <w:sz w:val="20"/>
          <w:lang w:val="pl-PL"/>
        </w:rPr>
        <w:t>ARTYKUŁ</w:t>
      </w:r>
      <w:r w:rsidR="00F96310" w:rsidRPr="00AF10F3">
        <w:rPr>
          <w:sz w:val="20"/>
          <w:lang w:val="pl-PL"/>
        </w:rPr>
        <w:t xml:space="preserve"> 1 – </w:t>
      </w:r>
      <w:r w:rsidRPr="00AF10F3">
        <w:rPr>
          <w:sz w:val="20"/>
          <w:lang w:val="pl-PL"/>
        </w:rPr>
        <w:t xml:space="preserve">CEL </w:t>
      </w:r>
      <w:r w:rsidR="00BE16E9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BE16E9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274A7C" w:rsidRPr="00274A7C">
        <w:rPr>
          <w:highlight w:val="yellow"/>
          <w:lang w:val="pl-PL"/>
        </w:rPr>
        <w:t>[studiów, praktyki, studiów i praktyki]</w:t>
      </w:r>
      <w:r w:rsidR="00457888" w:rsidRPr="00AF10F3">
        <w:rPr>
          <w:lang w:val="pl-PL"/>
        </w:rPr>
        <w:t>w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306F38">
        <w:rPr>
          <w:lang w:val="pl-PL"/>
        </w:rPr>
        <w:t>akceptuje warunki wsparcia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</w:t>
      </w:r>
      <w:r w:rsidR="00274A7C">
        <w:rPr>
          <w:lang w:val="pl-PL"/>
        </w:rPr>
        <w:t xml:space="preserve">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AF10F3">
        <w:rPr>
          <w:lang w:val="pl-PL"/>
        </w:rPr>
        <w:t>zrealizowania</w:t>
      </w:r>
      <w:r w:rsidR="00C56323" w:rsidRPr="00AF10F3">
        <w:rPr>
          <w:lang w:val="pl-PL"/>
        </w:rPr>
        <w:t>studiów</w:t>
      </w:r>
      <w:r w:rsidR="00476BFF" w:rsidRPr="00AF10F3">
        <w:rPr>
          <w:lang w:val="pl-PL"/>
        </w:rPr>
        <w:t>.</w:t>
      </w:r>
    </w:p>
    <w:p w:rsidR="001761D2" w:rsidRPr="00087030" w:rsidRDefault="001015CE" w:rsidP="005569FE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1761D2">
        <w:rPr>
          <w:lang w:val="pl-PL"/>
        </w:rPr>
        <w:t>Z</w:t>
      </w:r>
      <w:r w:rsidR="001761D2" w:rsidRPr="003D4983">
        <w:rPr>
          <w:lang w:val="pl-PL"/>
        </w:rPr>
        <w:t xml:space="preserve">miany lub uzupełnienia </w:t>
      </w:r>
      <w:r w:rsidR="001761D2">
        <w:rPr>
          <w:lang w:val="pl-PL"/>
        </w:rPr>
        <w:t xml:space="preserve">do </w:t>
      </w:r>
      <w:r w:rsidR="001761D2" w:rsidRPr="003D4983">
        <w:rPr>
          <w:lang w:val="pl-PL"/>
        </w:rPr>
        <w:t xml:space="preserve">Umowy </w:t>
      </w:r>
      <w:r w:rsidR="006714E5">
        <w:rPr>
          <w:lang w:val="pl-PL"/>
        </w:rPr>
        <w:t xml:space="preserve">będą </w:t>
      </w:r>
      <w:r w:rsidR="001761D2">
        <w:rPr>
          <w:lang w:val="pl-PL"/>
        </w:rPr>
        <w:t>uzg</w:t>
      </w:r>
      <w:r w:rsidR="006714E5">
        <w:rPr>
          <w:lang w:val="pl-PL"/>
        </w:rPr>
        <w:t>odnione</w:t>
      </w:r>
      <w:r w:rsidR="001761D2">
        <w:rPr>
          <w:lang w:val="pl-PL"/>
        </w:rPr>
        <w:t xml:space="preserve"> przez obie strony niniejszej Umowy oraz </w:t>
      </w:r>
      <w:r w:rsidR="001761D2" w:rsidRPr="003D4983">
        <w:rPr>
          <w:lang w:val="pl-PL"/>
        </w:rPr>
        <w:t>sporządzone na piśmie</w:t>
      </w:r>
      <w:r w:rsidR="001761D2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  <w:r w:rsidR="002678B9">
        <w:rPr>
          <w:lang w:val="pl-PL"/>
        </w:rPr>
        <w:t>.</w:t>
      </w: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584A8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84A80">
        <w:rPr>
          <w:lang w:val="pl-PL"/>
        </w:rPr>
        <w:t xml:space="preserve">Minimalny czas trwania mobilności wynosi </w:t>
      </w:r>
      <w:r w:rsidR="00274A7C" w:rsidRPr="00274A7C">
        <w:rPr>
          <w:highlight w:val="cyan"/>
          <w:lang w:val="pl-PL"/>
        </w:rPr>
        <w:t>[mobilność na studia</w:t>
      </w:r>
      <w:r w:rsidR="00274A7C">
        <w:rPr>
          <w:lang w:val="pl-PL"/>
        </w:rPr>
        <w:t xml:space="preserve">: </w:t>
      </w:r>
      <w:r w:rsidR="00584A80" w:rsidRPr="00274A7C">
        <w:rPr>
          <w:highlight w:val="yellow"/>
          <w:lang w:val="pl-PL"/>
        </w:rPr>
        <w:t>3 miesiące lub 1 semestr lub trymestr</w:t>
      </w:r>
      <w:r w:rsidR="00274A7C">
        <w:rPr>
          <w:lang w:val="pl-PL"/>
        </w:rPr>
        <w:t xml:space="preserve"> [</w:t>
      </w:r>
      <w:r w:rsidR="00274A7C" w:rsidRPr="00274A7C">
        <w:rPr>
          <w:highlight w:val="cyan"/>
          <w:lang w:val="pl-PL"/>
        </w:rPr>
        <w:t>mobilność na praktykę</w:t>
      </w:r>
      <w:r w:rsidR="00274A7C">
        <w:rPr>
          <w:lang w:val="pl-PL"/>
        </w:rPr>
        <w:t xml:space="preserve">: </w:t>
      </w:r>
      <w:r w:rsidR="00274A7C" w:rsidRPr="00274A7C">
        <w:rPr>
          <w:highlight w:val="yellow"/>
          <w:lang w:val="pl-PL"/>
        </w:rPr>
        <w:t>2 miesiące</w:t>
      </w:r>
      <w:r w:rsidR="00274A7C" w:rsidRPr="00274A7C">
        <w:rPr>
          <w:highlight w:val="cyan"/>
          <w:lang w:val="pl-PL"/>
        </w:rPr>
        <w:t>[studia łączone z praktyką</w:t>
      </w:r>
      <w:r w:rsidR="00274A7C">
        <w:rPr>
          <w:lang w:val="pl-PL"/>
        </w:rPr>
        <w:t>:</w:t>
      </w:r>
      <w:r w:rsidR="00AA71B8" w:rsidRPr="00AA71B8">
        <w:rPr>
          <w:highlight w:val="yellow"/>
          <w:lang w:val="pl-PL"/>
        </w:rPr>
        <w:t>w przypadku studiów połączonych z praktyką program studiów obejmuje praktykę, która może się odbywać się jedna po drugiej albo równolegle w tym samym czasie. Minimalny okres trwania studiów łączonych z praktyką wynosi 3 miesiące lub 1 semestr lub trymestr – uczelnia zdecyduje o właściwym połączeniu studiów z praktyką</w:t>
      </w:r>
      <w:r w:rsidR="00584A80">
        <w:rPr>
          <w:lang w:val="pl-PL"/>
        </w:rPr>
        <w:t>. Maksymalny czas trwania mobilności nie może przekroczyć 12 miesięcy, w tym okres bez dofinansowania, który powinien być stosowany wyjątkowo.</w:t>
      </w:r>
    </w:p>
    <w:p w:rsidR="000E502A" w:rsidRPr="00087030" w:rsidRDefault="00584A80" w:rsidP="004845B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2.3</w:t>
      </w:r>
      <w:r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B247E1">
        <w:rPr>
          <w:lang w:val="pl-PL"/>
        </w:rPr>
        <w:t xml:space="preserve">powinien </w:t>
      </w:r>
      <w:r w:rsidR="00D131D9" w:rsidRPr="00087030">
        <w:rPr>
          <w:lang w:val="pl-PL"/>
        </w:rPr>
        <w:t>rozpocz</w:t>
      </w:r>
      <w:r w:rsidR="00B247E1">
        <w:rPr>
          <w:lang w:val="pl-PL"/>
        </w:rPr>
        <w:t>ąć</w:t>
      </w:r>
      <w:r w:rsidR="00D131D9" w:rsidRPr="00087030">
        <w:rPr>
          <w:lang w:val="pl-PL"/>
        </w:rPr>
        <w:t xml:space="preserve"> się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B247E1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  <w:r w:rsidR="00476BFF"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 w:rsidR="00476BFF"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 w:rsidR="00476BFF">
        <w:rPr>
          <w:lang w:val="pl-PL"/>
        </w:rPr>
        <w:t>zień</w:t>
      </w:r>
      <w:r w:rsidR="0073447E" w:rsidRPr="003D4983">
        <w:rPr>
          <w:lang w:val="pl-PL"/>
        </w:rPr>
        <w:t xml:space="preserve">, wjakim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B247E1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4845BC">
        <w:rPr>
          <w:highlight w:val="cyan"/>
          <w:lang w:val="pl-PL"/>
        </w:rPr>
        <w:t>stosuje</w:t>
      </w:r>
      <w:r w:rsidR="00D131D9" w:rsidRPr="00087030">
        <w:rPr>
          <w:highlight w:val="cyan"/>
          <w:lang w:val="pl-PL"/>
        </w:rPr>
        <w:t xml:space="preserve"> d</w:t>
      </w:r>
      <w:r w:rsidR="004845BC">
        <w:rPr>
          <w:highlight w:val="cyan"/>
          <w:lang w:val="pl-PL"/>
        </w:rPr>
        <w:t>o</w:t>
      </w:r>
      <w:r>
        <w:rPr>
          <w:highlight w:val="cyan"/>
          <w:lang w:val="pl-PL"/>
        </w:rPr>
        <w:t xml:space="preserve"> uczestnika mającego uczestniczyć w kursie językowym zapewnianym przez inną instytucję niż uczelnia przyjmująca</w:t>
      </w:r>
      <w:r w:rsidR="00906CE3">
        <w:rPr>
          <w:highlight w:val="cyan"/>
          <w:lang w:val="pl-PL"/>
        </w:rPr>
        <w:t>,</w:t>
      </w:r>
      <w:r>
        <w:rPr>
          <w:highlight w:val="cyan"/>
          <w:lang w:val="pl-PL"/>
        </w:rPr>
        <w:t xml:space="preserve"> jeżeli jest to część okresu mobilności: </w:t>
      </w:r>
      <w:r w:rsidR="004845BC" w:rsidRPr="004845BC">
        <w:rPr>
          <w:highlight w:val="yellow"/>
          <w:lang w:val="pl-PL"/>
        </w:rPr>
        <w:t>Datą rozpoczęcia okresu mobilności jest pierwszy dzień udziału w kursie językowym poza uczelnią przyjmującą]</w:t>
      </w:r>
      <w:r w:rsidR="004845BC">
        <w:rPr>
          <w:highlight w:val="yellow"/>
          <w:lang w:val="pl-PL"/>
        </w:rPr>
        <w:t xml:space="preserve">. </w:t>
      </w:r>
      <w:r w:rsidR="007E07CA"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="007E07CA"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E07CA" w:rsidRPr="00087030">
        <w:rPr>
          <w:lang w:val="pl-PL"/>
        </w:rPr>
        <w:t>musi być obecny w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="007E07CA" w:rsidRPr="00087030">
        <w:rPr>
          <w:lang w:val="pl-PL"/>
        </w:rPr>
        <w:t xml:space="preserve"> przyjmującej</w:t>
      </w:r>
    </w:p>
    <w:p w:rsidR="0074390C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F370CC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F34106" w:rsidRPr="00087030">
        <w:rPr>
          <w:lang w:val="pl-PL"/>
        </w:rPr>
        <w:t xml:space="preserve">otrzyma </w:t>
      </w:r>
      <w:r w:rsidR="00BE16E9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="00017468" w:rsidRPr="00087030">
        <w:rPr>
          <w:highlight w:val="yellow"/>
          <w:lang w:val="pl-PL"/>
        </w:rPr>
        <w:t>[…]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70CC">
        <w:rPr>
          <w:lang w:val="pl-PL"/>
        </w:rPr>
        <w:t>. [</w:t>
      </w:r>
      <w:r w:rsidR="00F370CC" w:rsidRPr="0074390C">
        <w:rPr>
          <w:highlight w:val="cyan"/>
          <w:lang w:val="pl-PL"/>
        </w:rPr>
        <w:t>Liczba miesięcy i dodatkowych dni powinna być równa okresowi trwania mobilności</w:t>
      </w:r>
      <w:r w:rsidR="0074390C">
        <w:rPr>
          <w:highlight w:val="cyan"/>
          <w:lang w:val="pl-PL"/>
        </w:rPr>
        <w:t>; w przypadku</w:t>
      </w:r>
      <w:r w:rsidR="004C6BB8">
        <w:rPr>
          <w:highlight w:val="cyan"/>
          <w:lang w:val="pl-PL"/>
        </w:rPr>
        <w:t xml:space="preserve"> Uczestnik</w:t>
      </w:r>
      <w:r w:rsidR="0074390C">
        <w:rPr>
          <w:highlight w:val="cyan"/>
          <w:lang w:val="pl-PL"/>
        </w:rPr>
        <w:t>ów</w:t>
      </w:r>
      <w:r w:rsidR="004C6BB8">
        <w:rPr>
          <w:highlight w:val="cyan"/>
          <w:lang w:val="pl-PL"/>
        </w:rPr>
        <w:t xml:space="preserve"> z dofinansowaniem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065470" w:rsidRPr="00087030" w:rsidRDefault="000B6A0C" w:rsidP="0074390C">
      <w:pPr>
        <w:spacing w:before="120"/>
        <w:ind w:left="567"/>
        <w:jc w:val="both"/>
        <w:rPr>
          <w:rFonts w:ascii="Verdana" w:hAnsi="Verdana" w:cs="Calibri"/>
          <w:lang w:val="pl-PL"/>
        </w:rPr>
      </w:pPr>
      <w:r w:rsidRPr="00AA607C">
        <w:rPr>
          <w:highlight w:val="cyan"/>
          <w:lang w:val="pl-PL"/>
        </w:rPr>
        <w:t xml:space="preserve">[Uczelnia </w:t>
      </w:r>
      <w:r w:rsidRPr="003D6D77">
        <w:rPr>
          <w:highlight w:val="cyan"/>
          <w:lang w:val="pl-PL"/>
        </w:rPr>
        <w:t xml:space="preserve">wpisuje do umowy, jeżeli dotyczy i określa </w:t>
      </w:r>
      <w:r w:rsidR="0074390C">
        <w:rPr>
          <w:highlight w:val="cyan"/>
          <w:lang w:val="pl-PL"/>
        </w:rPr>
        <w:t>szczegółowe zasady</w:t>
      </w:r>
      <w:r w:rsidRPr="003D6D77">
        <w:rPr>
          <w:highlight w:val="cyan"/>
          <w:lang w:val="pl-PL"/>
        </w:rPr>
        <w:t xml:space="preserve">, jeżeli </w:t>
      </w:r>
      <w:r w:rsidR="0074390C">
        <w:rPr>
          <w:highlight w:val="cyan"/>
          <w:lang w:val="pl-PL"/>
        </w:rPr>
        <w:t>jest taka potrzeba</w:t>
      </w:r>
      <w:r w:rsidRPr="003D6D77">
        <w:rPr>
          <w:highlight w:val="cyan"/>
          <w:lang w:val="pl-PL"/>
        </w:rPr>
        <w:t>:</w:t>
      </w:r>
      <w:r w:rsidRPr="001C128F">
        <w:rPr>
          <w:highlight w:val="yellow"/>
          <w:lang w:val="pl-PL"/>
        </w:rPr>
        <w:t>Uczestnik otrzyma wsparcie finansowe ze źródeł innych niż fundusze UE programu Erasmus+ na […] dni.]</w:t>
      </w:r>
    </w:p>
    <w:p w:rsidR="007F7F20" w:rsidRPr="003D4983" w:rsidRDefault="001C7D24" w:rsidP="0079423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794236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Pr="00087030">
        <w:rPr>
          <w:lang w:val="pl-PL"/>
        </w:rPr>
        <w:t>o</w:t>
      </w:r>
      <w:r w:rsidR="00E33CEF" w:rsidRPr="00087030">
        <w:rPr>
          <w:lang w:val="pl-PL"/>
        </w:rPr>
        <w:t>kresu pobytu powin</w:t>
      </w:r>
      <w:r w:rsidR="00A96ED9" w:rsidRPr="00087030">
        <w:rPr>
          <w:lang w:val="pl-PL"/>
        </w:rPr>
        <w:t>ien</w:t>
      </w:r>
      <w:r w:rsidR="00E33CEF" w:rsidRPr="00087030">
        <w:rPr>
          <w:lang w:val="pl-PL"/>
        </w:rPr>
        <w:t xml:space="preserve"> być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017BCE">
        <w:rPr>
          <w:lang w:val="pl-PL"/>
        </w:rPr>
        <w:t>[</w:t>
      </w:r>
      <w:r w:rsidR="00017BCE" w:rsidRPr="00017BCE">
        <w:rPr>
          <w:highlight w:val="cyan"/>
          <w:lang w:val="pl-PL"/>
        </w:rPr>
        <w:t>Określa uczelnia, zależnie od typu mobilności</w:t>
      </w:r>
      <w:r w:rsidR="00017BCE">
        <w:rPr>
          <w:lang w:val="pl-PL"/>
        </w:rPr>
        <w:t xml:space="preserve">: </w:t>
      </w:r>
      <w:r w:rsidR="009938B9" w:rsidRPr="003D4983">
        <w:rPr>
          <w:lang w:val="pl-PL"/>
        </w:rPr>
        <w:t xml:space="preserve">Rzeczywista data rozpoczęcia i zakończenia okresu mobilności </w:t>
      </w:r>
      <w:r w:rsidR="00794236">
        <w:rPr>
          <w:lang w:val="pl-PL"/>
        </w:rPr>
        <w:t xml:space="preserve">powinna być wskazana </w:t>
      </w:r>
      <w:r w:rsidR="009938B9" w:rsidRPr="003D4983">
        <w:rPr>
          <w:lang w:val="pl-PL"/>
        </w:rPr>
        <w:t xml:space="preserve">w </w:t>
      </w:r>
      <w:r w:rsidR="00017BCE">
        <w:rPr>
          <w:lang w:val="pl-PL"/>
        </w:rPr>
        <w:t>[</w:t>
      </w:r>
      <w:r w:rsidR="009938B9" w:rsidRPr="00017BCE">
        <w:rPr>
          <w:highlight w:val="yellow"/>
          <w:lang w:val="pl-PL"/>
        </w:rPr>
        <w:t>„Wykazie zaliczeń”</w:t>
      </w:r>
      <w:r w:rsidR="00017BCE" w:rsidRPr="00017BCE">
        <w:rPr>
          <w:highlight w:val="yellow"/>
          <w:lang w:val="pl-PL"/>
        </w:rPr>
        <w:t>/ „Zaświadczeniu odbytej praktyki”</w:t>
      </w:r>
      <w:r w:rsidR="00017BCE">
        <w:rPr>
          <w:lang w:val="pl-PL"/>
        </w:rPr>
        <w:t>]</w:t>
      </w:r>
      <w:r w:rsidR="009938B9" w:rsidRPr="003D4983">
        <w:rPr>
          <w:lang w:val="pl-PL"/>
        </w:rPr>
        <w:t xml:space="preserve"> (lub</w:t>
      </w:r>
      <w:r w:rsidR="00794236">
        <w:rPr>
          <w:lang w:val="pl-PL"/>
        </w:rPr>
        <w:t xml:space="preserve"> załączniku do niego) wystawionym przez uczelnię</w:t>
      </w:r>
      <w:r w:rsidR="009938B9" w:rsidRPr="003D4983">
        <w:rPr>
          <w:lang w:val="pl-PL"/>
        </w:rPr>
        <w:t xml:space="preserve"> przyjmującą.</w:t>
      </w: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16BF1" w:rsidRPr="00087030">
        <w:rPr>
          <w:sz w:val="20"/>
          <w:lang w:val="pl-PL"/>
        </w:rPr>
        <w:t>3</w:t>
      </w:r>
      <w:r w:rsidR="00E6187C" w:rsidRPr="00087030">
        <w:rPr>
          <w:sz w:val="20"/>
          <w:lang w:val="pl-PL"/>
        </w:rPr>
        <w:t>–</w:t>
      </w:r>
      <w:r w:rsidR="00BE16E9">
        <w:rPr>
          <w:sz w:val="20"/>
          <w:lang w:val="pl-PL"/>
        </w:rPr>
        <w:t>WYSOKOŚĆ STYPENDIUM</w:t>
      </w:r>
    </w:p>
    <w:p w:rsidR="005B61BB" w:rsidRDefault="00F653E1" w:rsidP="005B61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BE16E9">
        <w:rPr>
          <w:lang w:val="pl-PL"/>
        </w:rPr>
        <w:t>stypendium z funduszy UE programu Erasmus+</w:t>
      </w:r>
      <w:r w:rsidR="00F07E1C" w:rsidRPr="003D4983">
        <w:rPr>
          <w:lang w:val="pl-PL"/>
        </w:rPr>
        <w:t xml:space="preserve"> w wysokości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 xml:space="preserve">. </w:t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</w:t>
      </w:r>
      <w:r w:rsidR="001B2391" w:rsidRPr="00087030">
        <w:rPr>
          <w:lang w:val="pl-PL"/>
        </w:rPr>
        <w:lastRenderedPageBreak/>
        <w:t>cały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BE16E9">
        <w:rPr>
          <w:lang w:val="pl-PL"/>
        </w:rPr>
        <w:t xml:space="preserve">z funduszy UE programu Erasmus+ </w:t>
      </w:r>
      <w:r w:rsidR="001B2391" w:rsidRPr="00087030">
        <w:rPr>
          <w:lang w:val="pl-PL"/>
        </w:rPr>
        <w:t>zostanie określona</w:t>
      </w:r>
      <w:r w:rsidR="00D22CCB" w:rsidRPr="005569FE">
        <w:rPr>
          <w:lang w:val="pl-PL"/>
        </w:rPr>
        <w:t xml:space="preserve">w systemie </w:t>
      </w:r>
      <w:r w:rsidR="00D22CCB" w:rsidRPr="005569FE">
        <w:rPr>
          <w:i/>
          <w:lang w:val="pl-PL"/>
        </w:rPr>
        <w:t>MobilityTool+</w:t>
      </w:r>
      <w:r w:rsidR="00D22CCB" w:rsidRPr="005569FE">
        <w:rPr>
          <w:lang w:val="pl-PL"/>
        </w:rPr>
        <w:t xml:space="preserve"> (</w:t>
      </w:r>
      <w:r w:rsidR="001B2391" w:rsidRPr="005569FE">
        <w:rPr>
          <w:lang w:val="pl-PL"/>
        </w:rPr>
        <w:t>p</w:t>
      </w:r>
      <w:r w:rsidR="001B2391" w:rsidRPr="00087030">
        <w:rPr>
          <w:lang w:val="pl-PL"/>
        </w:rPr>
        <w:t xml:space="preserve">oprzezpomnożenie liczby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>iesięcy</w:t>
      </w:r>
      <w:r w:rsidR="005B61BB">
        <w:rPr>
          <w:lang w:val="pl-PL"/>
        </w:rPr>
        <w:t xml:space="preserve">finansowanych z funduszy UE programu Erasmus+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</w:t>
      </w:r>
      <w:r w:rsidR="00BE16E9">
        <w:rPr>
          <w:lang w:val="pl-PL"/>
        </w:rPr>
        <w:t>4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 xml:space="preserve">dla </w:t>
      </w:r>
      <w:r w:rsidR="001B2391" w:rsidRPr="00087030">
        <w:rPr>
          <w:lang w:val="pl-PL"/>
        </w:rPr>
        <w:t>kraju przyjmującego</w:t>
      </w:r>
      <w:r w:rsidR="005B61BB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, </w:t>
      </w:r>
      <w:r w:rsidR="00465904" w:rsidRPr="00087030">
        <w:rPr>
          <w:lang w:val="pl-PL"/>
        </w:rPr>
        <w:t xml:space="preserve">kwota </w:t>
      </w:r>
      <w:r w:rsidR="005B61BB">
        <w:rPr>
          <w:lang w:val="pl-PL"/>
        </w:rPr>
        <w:t>stypendium z funduszy UE programu Erasmus+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 kwoty</w:t>
      </w:r>
      <w:r w:rsidR="008F387D" w:rsidRPr="00087030">
        <w:rPr>
          <w:lang w:val="pl-PL"/>
        </w:rPr>
        <w:t>.</w:t>
      </w:r>
      <w:r w:rsidR="005B61BB" w:rsidRPr="005B61BB">
        <w:rPr>
          <w:highlight w:val="cyan"/>
          <w:lang w:val="pl-PL"/>
        </w:rPr>
        <w:t>[Uczelnia wpisuje do umowy, jeżeli dotyczy:]</w:t>
      </w:r>
      <w:r w:rsidR="005B61BB" w:rsidRPr="005B61BB">
        <w:rPr>
          <w:highlight w:val="yellow"/>
          <w:lang w:val="pl-PL"/>
        </w:rPr>
        <w:t>Wsparcie finansowe ze źródeł innych niż fundusze UE programu Erasmus+ wynosi […] EUR</w:t>
      </w:r>
      <w:r w:rsidR="005B61BB">
        <w:rPr>
          <w:lang w:val="pl-PL"/>
        </w:rPr>
        <w:t>.</w:t>
      </w:r>
    </w:p>
    <w:p w:rsidR="009656A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3.2 </w:t>
      </w:r>
      <w:r>
        <w:rPr>
          <w:lang w:val="pl-PL"/>
        </w:rPr>
        <w:tab/>
      </w:r>
      <w:r w:rsidR="00E23E05">
        <w:rPr>
          <w:highlight w:val="cyan"/>
          <w:lang w:val="pl-PL"/>
        </w:rPr>
        <w:t>[U</w:t>
      </w:r>
      <w:r w:rsidRPr="005B61BB">
        <w:rPr>
          <w:highlight w:val="cyan"/>
          <w:lang w:val="pl-PL"/>
        </w:rPr>
        <w:t>czelnia wybiera Opcję 1 lub Opcję 2]</w:t>
      </w:r>
    </w:p>
    <w:p w:rsidR="005B61B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5B61BB">
        <w:rPr>
          <w:highlight w:val="cyan"/>
          <w:lang w:val="pl-PL"/>
        </w:rPr>
        <w:t>[Opcja 1:]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>Dodatkowo Uczestnik otrzyma […] EUR jako wsparcie kosztów podróży.</w:t>
      </w:r>
      <w:r w:rsidRPr="005B61BB">
        <w:rPr>
          <w:highlight w:val="cyan"/>
          <w:lang w:val="pl-PL"/>
        </w:rPr>
        <w:t xml:space="preserve">[Dla uczestników ze stypendium zerowym, wsparcie kosztów podróży powinno </w:t>
      </w:r>
      <w:r w:rsidR="00C0443E">
        <w:rPr>
          <w:highlight w:val="cyan"/>
          <w:lang w:val="pl-PL"/>
        </w:rPr>
        <w:t>wynosić</w:t>
      </w:r>
      <w:r w:rsidRPr="005B61BB">
        <w:rPr>
          <w:highlight w:val="cyan"/>
          <w:lang w:val="pl-PL"/>
        </w:rPr>
        <w:t>0]</w:t>
      </w:r>
      <w:r>
        <w:rPr>
          <w:lang w:val="pl-PL"/>
        </w:rPr>
        <w:t>.</w:t>
      </w:r>
    </w:p>
    <w:p w:rsidR="005B61BB" w:rsidRPr="00087030" w:rsidRDefault="005B61BB" w:rsidP="00C86BBB">
      <w:pPr>
        <w:ind w:left="567"/>
        <w:jc w:val="both"/>
        <w:rPr>
          <w:lang w:val="pl-PL"/>
        </w:rPr>
      </w:pPr>
      <w:r w:rsidRPr="005B61BB">
        <w:rPr>
          <w:highlight w:val="cyan"/>
          <w:lang w:val="pl-PL"/>
        </w:rPr>
        <w:t>[Opcja 2:]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uczelnia zapewni Uczestnikowi wsparcie </w:t>
      </w:r>
      <w:r w:rsidR="00C86BBB" w:rsidRPr="00D77D40">
        <w:rPr>
          <w:highlight w:val="yellow"/>
          <w:lang w:val="pl-PL"/>
        </w:rPr>
        <w:t xml:space="preserve">w postaci </w:t>
      </w:r>
      <w:r w:rsidR="0056086C" w:rsidRPr="00D77D40">
        <w:rPr>
          <w:highlight w:val="yellow"/>
          <w:lang w:val="pl-PL"/>
        </w:rPr>
        <w:t xml:space="preserve">zapewnienia </w:t>
      </w:r>
      <w:r w:rsidR="00C86BBB" w:rsidRPr="00D77D40">
        <w:rPr>
          <w:highlight w:val="yellow"/>
          <w:lang w:val="pl-PL"/>
        </w:rPr>
        <w:t>podróży. W takim przypadku Uczelnia zapewni odpowiedni standard jakości i bezpieczeństwa oferowanych usług.</w:t>
      </w:r>
      <w:r w:rsidR="00D77D40" w:rsidRPr="00D77D40">
        <w:rPr>
          <w:highlight w:val="yellow"/>
          <w:lang w:val="pl-PL"/>
        </w:rPr>
        <w:t>]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CB7849" w:rsidRPr="00087030">
        <w:rPr>
          <w:lang w:val="pl-PL"/>
        </w:rPr>
        <w:t xml:space="preserve">,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 xml:space="preserve">dokonany w oparciuo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apotwierdzając</w:t>
      </w:r>
      <w:r w:rsidR="003B7BC8">
        <w:rPr>
          <w:lang w:val="pl-PL"/>
        </w:rPr>
        <w:t>e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 xml:space="preserve">. 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C00D9" w:rsidRPr="003D4983">
        <w:rPr>
          <w:lang w:val="pl-PL"/>
        </w:rPr>
        <w:t xml:space="preserve">kosztów. 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oraz student realizuje program </w:t>
      </w:r>
      <w:r w:rsidR="00C643FD">
        <w:rPr>
          <w:lang w:val="pl-PL"/>
        </w:rPr>
        <w:t>[</w:t>
      </w:r>
      <w:r w:rsidR="00795722" w:rsidRPr="00C643FD">
        <w:rPr>
          <w:highlight w:val="yellow"/>
          <w:lang w:val="pl-PL"/>
        </w:rPr>
        <w:t>studiów</w:t>
      </w:r>
      <w:r w:rsidR="00C643FD" w:rsidRPr="00C643FD">
        <w:rPr>
          <w:highlight w:val="yellow"/>
          <w:lang w:val="pl-PL"/>
        </w:rPr>
        <w:t>/praktyki</w:t>
      </w:r>
      <w:r w:rsidR="00C643FD">
        <w:rPr>
          <w:lang w:val="pl-PL"/>
        </w:rPr>
        <w:t>]</w:t>
      </w:r>
      <w:r w:rsidR="000E6D7E">
        <w:rPr>
          <w:lang w:val="pl-PL"/>
        </w:rPr>
        <w:t>uzgodniony w Załączniku I,inne środki finansowania, w tym dochódz</w:t>
      </w:r>
      <w:r w:rsidR="00C643FD">
        <w:rPr>
          <w:lang w:val="pl-PL"/>
        </w:rPr>
        <w:t xml:space="preserve"> działalności nie kolidującej z działaniami określonymi w Aneksie 1</w:t>
      </w:r>
      <w:r w:rsidR="000E6D7E">
        <w:rPr>
          <w:lang w:val="pl-PL"/>
        </w:rPr>
        <w:t>,są dopuszczalne</w:t>
      </w:r>
      <w:r w:rsidR="000E6D7E" w:rsidRPr="00087030">
        <w:rPr>
          <w:lang w:val="pl-PL"/>
        </w:rPr>
        <w:t xml:space="preserve">. </w:t>
      </w:r>
    </w:p>
    <w:p w:rsidR="00567F0A" w:rsidRPr="005569FE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E01067" w:rsidRPr="00087030">
        <w:rPr>
          <w:lang w:val="pl-PL"/>
        </w:rPr>
        <w:t>Dofinansowanie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</w:t>
      </w:r>
      <w:r w:rsidR="00795722">
        <w:rPr>
          <w:lang w:val="pl-PL"/>
        </w:rPr>
        <w:t xml:space="preserve">realizował mobilności zgodnie z </w:t>
      </w:r>
      <w:r w:rsidR="00E01067" w:rsidRPr="003D4983">
        <w:rPr>
          <w:lang w:val="pl-PL"/>
        </w:rPr>
        <w:t>warunk</w:t>
      </w:r>
      <w:r w:rsidR="00795722">
        <w:rPr>
          <w:lang w:val="pl-PL"/>
        </w:rPr>
        <w:t>ami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>.</w:t>
      </w:r>
      <w:r w:rsidR="00A50C8F">
        <w:rPr>
          <w:lang w:val="pl-PL"/>
        </w:rPr>
        <w:t>Jeżeli uczestnik zakończy pobyt wcześniej, niż uzgodniono w umowie, a inne warunki umowy będą spełnione, będzie wymagany zwrot części dofinansowania proporcjonalnej do skróconego pobytu. Z</w:t>
      </w:r>
      <w:r w:rsidR="00E01067" w:rsidRPr="003D4983">
        <w:rPr>
          <w:lang w:val="pl-PL"/>
        </w:rPr>
        <w:t xml:space="preserve">wrot nie będzie wymagany </w:t>
      </w:r>
      <w:r w:rsidR="00543466">
        <w:rPr>
          <w:lang w:val="pl-PL"/>
        </w:rPr>
        <w:t xml:space="preserve">jedynie w sytuacji, </w:t>
      </w:r>
      <w:r w:rsidR="0056086C">
        <w:rPr>
          <w:lang w:val="pl-PL"/>
        </w:rPr>
        <w:t>gdy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E01067" w:rsidRPr="003D4983">
        <w:rPr>
          <w:lang w:val="pl-PL"/>
        </w:rPr>
        <w:t xml:space="preserve">nie mógłukończyć </w:t>
      </w:r>
      <w:r w:rsidR="00475044" w:rsidRPr="003D4983">
        <w:rPr>
          <w:lang w:val="pl-PL"/>
        </w:rPr>
        <w:t>plan</w:t>
      </w:r>
      <w:r w:rsidR="00E01067" w:rsidRPr="003D4983">
        <w:rPr>
          <w:lang w:val="pl-PL"/>
        </w:rPr>
        <w:t>owa</w:t>
      </w:r>
      <w:r w:rsidR="00475044" w:rsidRPr="003D4983">
        <w:rPr>
          <w:lang w:val="pl-PL"/>
        </w:rPr>
        <w:t>n</w:t>
      </w:r>
      <w:r w:rsidR="00E01067" w:rsidRPr="003D4983">
        <w:rPr>
          <w:lang w:val="pl-PL"/>
        </w:rPr>
        <w:t xml:space="preserve">ych działań zagranicą </w:t>
      </w:r>
      <w:r w:rsidR="003C00D9" w:rsidRPr="003D4983">
        <w:rPr>
          <w:lang w:val="pl-PL"/>
        </w:rPr>
        <w:t>opisanych w</w:t>
      </w:r>
      <w:r w:rsidR="006C0075" w:rsidRPr="003D4983">
        <w:rPr>
          <w:lang w:val="pl-PL"/>
        </w:rPr>
        <w:t>Załącznik</w:t>
      </w:r>
      <w:r w:rsidR="00E01067" w:rsidRPr="003D4983">
        <w:rPr>
          <w:lang w:val="pl-PL"/>
        </w:rPr>
        <w:t>u</w:t>
      </w:r>
      <w:r w:rsidR="00640172" w:rsidRPr="003D4983">
        <w:rPr>
          <w:lang w:val="pl-PL"/>
        </w:rPr>
        <w:t>I</w:t>
      </w:r>
      <w:r w:rsidR="00E01067" w:rsidRPr="003D4983">
        <w:rPr>
          <w:lang w:val="pl-PL"/>
        </w:rPr>
        <w:t xml:space="preserve">z powodu działania </w:t>
      </w:r>
      <w:r w:rsidR="003C00D9" w:rsidRPr="003D4983">
        <w:rPr>
          <w:lang w:val="pl-PL"/>
        </w:rPr>
        <w:t>„</w:t>
      </w:r>
      <w:r w:rsidR="00E01067" w:rsidRPr="003D4983">
        <w:rPr>
          <w:lang w:val="pl-PL"/>
        </w:rPr>
        <w:t>siły wyższej</w:t>
      </w:r>
      <w:r w:rsidR="003C00D9" w:rsidRPr="003D4983">
        <w:rPr>
          <w:lang w:val="pl-PL"/>
        </w:rPr>
        <w:t>”</w:t>
      </w:r>
      <w:r w:rsidR="005E39F9">
        <w:rPr>
          <w:lang w:val="pl-PL"/>
        </w:rPr>
        <w:t>.</w:t>
      </w:r>
      <w:r w:rsidR="00795722">
        <w:rPr>
          <w:lang w:val="pl-PL"/>
        </w:rPr>
        <w:t xml:space="preserve"> Uczestnik będzie </w:t>
      </w:r>
      <w:r w:rsidR="005E39F9">
        <w:rPr>
          <w:lang w:val="pl-PL"/>
        </w:rPr>
        <w:t xml:space="preserve">wówczas </w:t>
      </w:r>
      <w:r w:rsidR="00795722">
        <w:rPr>
          <w:lang w:val="pl-PL"/>
        </w:rPr>
        <w:t xml:space="preserve">uprawniony do otrzymania kwoty </w:t>
      </w:r>
      <w:r w:rsidR="0052248C">
        <w:rPr>
          <w:lang w:val="pl-PL"/>
        </w:rPr>
        <w:t xml:space="preserve">co najmniej </w:t>
      </w:r>
      <w:r w:rsidR="00795722">
        <w:rPr>
          <w:lang w:val="pl-PL"/>
        </w:rPr>
        <w:t>proporcjonalnej do rzeczywistego czasu trwania mobilności</w:t>
      </w:r>
      <w:r w:rsidR="00475044" w:rsidRPr="003D4983">
        <w:rPr>
          <w:lang w:val="pl-PL"/>
        </w:rPr>
        <w:t xml:space="preserve">. </w:t>
      </w:r>
      <w:r w:rsidR="00557E93" w:rsidRPr="003D4983">
        <w:rPr>
          <w:lang w:val="pl-PL"/>
        </w:rPr>
        <w:t xml:space="preserve">Takie przypadki </w:t>
      </w:r>
      <w:r w:rsidR="003C00D9" w:rsidRPr="003D4983">
        <w:rPr>
          <w:lang w:val="pl-PL"/>
        </w:rPr>
        <w:t xml:space="preserve">muszą być </w:t>
      </w:r>
      <w:r w:rsidR="00557E93" w:rsidRPr="003D4983">
        <w:rPr>
          <w:lang w:val="pl-PL"/>
        </w:rPr>
        <w:t>zgł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sz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ne</w:t>
      </w:r>
      <w:r w:rsidR="00543466">
        <w:rPr>
          <w:lang w:val="pl-PL"/>
        </w:rPr>
        <w:t xml:space="preserve">przez </w:t>
      </w:r>
      <w:r w:rsidR="00B247E1">
        <w:rPr>
          <w:lang w:val="pl-PL"/>
        </w:rPr>
        <w:t>Uczelnię do NA i wymagają zatwierdzenia przez NA</w:t>
      </w:r>
      <w:r w:rsidR="007D2E98" w:rsidRPr="005569FE">
        <w:rPr>
          <w:lang w:val="pl-PL"/>
        </w:rPr>
        <w:t>.</w:t>
      </w: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E322C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C9532C">
        <w:rPr>
          <w:lang w:val="pl-PL"/>
        </w:rPr>
        <w:t xml:space="preserve">Uczestnik otrzyma stypendium </w:t>
      </w:r>
      <w:r w:rsidR="005E322C">
        <w:rPr>
          <w:lang w:val="pl-PL"/>
        </w:rPr>
        <w:t>w uzgodniony sposób. [</w:t>
      </w:r>
      <w:r w:rsidR="00815EF7">
        <w:rPr>
          <w:highlight w:val="cyan"/>
          <w:lang w:val="pl-PL"/>
        </w:rPr>
        <w:t>Uczelnia określa szczegółowe warunki</w:t>
      </w:r>
      <w:r w:rsidR="005E322C" w:rsidRPr="005E322C">
        <w:rPr>
          <w:highlight w:val="cyan"/>
          <w:lang w:val="pl-PL"/>
        </w:rPr>
        <w:t xml:space="preserve"> zaliczki/ek, w tym termin i kwotę</w:t>
      </w:r>
      <w:r w:rsidR="005E322C">
        <w:rPr>
          <w:lang w:val="pl-PL"/>
        </w:rPr>
        <w:t xml:space="preserve">]. </w:t>
      </w:r>
    </w:p>
    <w:p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E322C" w:rsidRPr="005E322C">
        <w:rPr>
          <w:highlight w:val="cyan"/>
          <w:lang w:val="pl-PL"/>
        </w:rPr>
        <w:t>[</w:t>
      </w:r>
      <w:r w:rsidR="00557E93" w:rsidRPr="005E322C">
        <w:rPr>
          <w:highlight w:val="cyan"/>
          <w:lang w:val="pl-PL"/>
        </w:rPr>
        <w:t xml:space="preserve">Jeżeli płatność </w:t>
      </w:r>
      <w:r w:rsidR="00C95DF7" w:rsidRPr="005E322C">
        <w:rPr>
          <w:highlight w:val="cyan"/>
          <w:lang w:val="pl-PL"/>
        </w:rPr>
        <w:t>określona w</w:t>
      </w:r>
      <w:r w:rsidR="00136FA7" w:rsidRPr="005E322C">
        <w:rPr>
          <w:highlight w:val="cyan"/>
          <w:lang w:val="pl-PL"/>
        </w:rPr>
        <w:t>artyku</w:t>
      </w:r>
      <w:r w:rsidR="00C95DF7" w:rsidRPr="005E322C">
        <w:rPr>
          <w:highlight w:val="cyan"/>
          <w:lang w:val="pl-PL"/>
        </w:rPr>
        <w:t>le</w:t>
      </w:r>
      <w:r w:rsidRPr="005E322C">
        <w:rPr>
          <w:highlight w:val="cyan"/>
          <w:lang w:val="pl-PL"/>
        </w:rPr>
        <w:t>4</w:t>
      </w:r>
      <w:r w:rsidR="00CE5B13" w:rsidRPr="005E322C">
        <w:rPr>
          <w:highlight w:val="cyan"/>
          <w:lang w:val="pl-PL"/>
        </w:rPr>
        <w:t xml:space="preserve">.1 </w:t>
      </w:r>
      <w:r w:rsidR="00557E93" w:rsidRPr="005E322C">
        <w:rPr>
          <w:highlight w:val="cyan"/>
          <w:lang w:val="pl-PL"/>
        </w:rPr>
        <w:t xml:space="preserve">wyniesie mniej niż </w:t>
      </w:r>
      <w:r w:rsidR="00CE5B13" w:rsidRPr="005E322C">
        <w:rPr>
          <w:highlight w:val="cyan"/>
          <w:lang w:val="pl-PL"/>
        </w:rPr>
        <w:t xml:space="preserve">100% </w:t>
      </w:r>
      <w:r w:rsidR="00557E93" w:rsidRPr="005E322C">
        <w:rPr>
          <w:highlight w:val="cyan"/>
          <w:lang w:val="pl-PL"/>
        </w:rPr>
        <w:t>maksymalnej kwoty dofinansowania</w:t>
      </w:r>
      <w:r w:rsidR="005E322C" w:rsidRPr="005E322C">
        <w:rPr>
          <w:highlight w:val="cyan"/>
          <w:lang w:val="pl-PL"/>
        </w:rPr>
        <w:t>]</w:t>
      </w:r>
      <w:r w:rsidR="005E322C">
        <w:rPr>
          <w:lang w:val="pl-PL"/>
        </w:rPr>
        <w:t xml:space="preserve"> Z</w:t>
      </w:r>
      <w:r w:rsidR="00E55618" w:rsidRPr="00087030">
        <w:rPr>
          <w:lang w:val="pl-PL"/>
        </w:rPr>
        <w:t>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ED5CB0">
        <w:rPr>
          <w:i/>
          <w:lang w:val="pl-PL"/>
        </w:rPr>
        <w:t>on-line</w:t>
      </w:r>
      <w:r w:rsidR="00E55618" w:rsidRPr="00087030">
        <w:rPr>
          <w:i/>
          <w:lang w:val="pl-PL"/>
        </w:rPr>
        <w:t>EU survey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5E322C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5E322C">
        <w:rPr>
          <w:lang w:val="pl-PL"/>
        </w:rPr>
        <w:t xml:space="preserve">powinna w ciągu 20 dni kalendarzowych od złożenia przez Uczestnika indywidualnego raportu wypłacić tą kwotę lub </w:t>
      </w:r>
      <w:r w:rsidR="00770CEF" w:rsidRPr="00087030">
        <w:rPr>
          <w:lang w:val="pl-PL"/>
        </w:rPr>
        <w:t>wystawi</w:t>
      </w:r>
      <w:r w:rsidR="005E322C">
        <w:rPr>
          <w:lang w:val="pl-PL"/>
        </w:rPr>
        <w:t>ć</w:t>
      </w:r>
      <w:r w:rsidR="00D77D40">
        <w:rPr>
          <w:lang w:val="pl-PL"/>
        </w:rPr>
        <w:t xml:space="preserve"> wezwanie do zwrotu</w:t>
      </w:r>
      <w:r w:rsidR="00770CEF" w:rsidRPr="00087030">
        <w:rPr>
          <w:lang w:val="pl-PL"/>
        </w:rPr>
        <w:t xml:space="preserve">, jeżeli taki zwrot </w:t>
      </w:r>
      <w:r w:rsidR="00F25C35">
        <w:rPr>
          <w:lang w:val="pl-PL"/>
        </w:rPr>
        <w:t>jest</w:t>
      </w:r>
      <w:r w:rsidR="00770CEF" w:rsidRPr="00087030">
        <w:rPr>
          <w:lang w:val="pl-PL"/>
        </w:rPr>
        <w:t xml:space="preserve"> należny</w:t>
      </w:r>
      <w:r w:rsidR="00F96310" w:rsidRPr="00087030">
        <w:rPr>
          <w:lang w:val="pl-PL"/>
        </w:rPr>
        <w:t>.</w:t>
      </w:r>
    </w:p>
    <w:p w:rsidR="009E4ACC" w:rsidRPr="00087030" w:rsidRDefault="009E4ACC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[</w:t>
      </w:r>
      <w:r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płatności]</w:t>
      </w:r>
    </w:p>
    <w:p w:rsidR="00C64F27" w:rsidRDefault="00C64F27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9F0929">
        <w:rPr>
          <w:highlight w:val="cyan"/>
          <w:lang w:val="pl-PL"/>
        </w:rPr>
        <w:t>[</w:t>
      </w:r>
      <w:r w:rsidR="005569F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5569F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5569F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5569FE">
        <w:rPr>
          <w:highlight w:val="cyan"/>
          <w:lang w:val="pl-PL"/>
        </w:rPr>
        <w:t>)</w:t>
      </w:r>
      <w:r w:rsidR="005569FE" w:rsidRPr="00C53371">
        <w:rPr>
          <w:highlight w:val="cyan"/>
          <w:lang w:val="pl-PL"/>
        </w:rPr>
        <w:t>. W przypadku obowiązkowego ubezpieczenia, należy określić stronę odpowiedzialną za zawarcie ubezpieczenia (</w:t>
      </w:r>
      <w:r w:rsidR="00381E7D">
        <w:rPr>
          <w:highlight w:val="cyan"/>
          <w:lang w:val="pl-PL"/>
        </w:rPr>
        <w:t xml:space="preserve">studia: </w:t>
      </w:r>
      <w:r w:rsidR="005569FE" w:rsidRPr="00C53371">
        <w:rPr>
          <w:highlight w:val="cyan"/>
          <w:lang w:val="pl-PL"/>
        </w:rPr>
        <w:t>Uczelnia lub Uczestnik</w:t>
      </w:r>
      <w:r w:rsidR="00381E7D">
        <w:rPr>
          <w:highlight w:val="cyan"/>
          <w:lang w:val="pl-PL"/>
        </w:rPr>
        <w:t>; praktyka: instytucja przyjmująca, Uczelnia lub Uczestnik</w:t>
      </w:r>
      <w:r w:rsidR="005569FE" w:rsidRPr="00C53371">
        <w:rPr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5569FE">
        <w:rPr>
          <w:highlight w:val="cyan"/>
          <w:lang w:val="pl-PL"/>
        </w:rPr>
        <w:t>U</w:t>
      </w:r>
      <w:r w:rsidR="005569FE" w:rsidRPr="00C53371">
        <w:rPr>
          <w:highlight w:val="cyan"/>
          <w:lang w:val="pl-PL"/>
        </w:rPr>
        <w:t>czelni wysyłającej i organizacji przyjmującej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Default="00C201E1" w:rsidP="00087030">
      <w:pPr>
        <w:spacing w:before="120"/>
        <w:ind w:left="567" w:hanging="567"/>
        <w:jc w:val="both"/>
        <w:rPr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ab/>
      </w:r>
      <w:r w:rsidR="00DA1CA0">
        <w:rPr>
          <w:lang w:val="pl-PL"/>
        </w:rPr>
        <w:t xml:space="preserve">Potwierdzenie </w:t>
      </w:r>
      <w:r w:rsidR="00FA0943">
        <w:rPr>
          <w:lang w:val="pl-PL"/>
        </w:rPr>
        <w:t>zawartego</w:t>
      </w:r>
      <w:r w:rsidR="00DA1CA0">
        <w:rPr>
          <w:lang w:val="pl-PL"/>
        </w:rPr>
        <w:t xml:space="preserve"> ubezpieczenia </w:t>
      </w:r>
      <w:r w:rsidR="00612991">
        <w:rPr>
          <w:lang w:val="pl-PL"/>
        </w:rPr>
        <w:t xml:space="preserve">będzie </w:t>
      </w:r>
      <w:r w:rsidR="00DA1CA0">
        <w:rPr>
          <w:lang w:val="pl-PL"/>
        </w:rPr>
        <w:t xml:space="preserve">dołączone do niniejszej umowy. </w:t>
      </w:r>
      <w:r w:rsidR="00D27CDC">
        <w:rPr>
          <w:lang w:val="pl-PL"/>
        </w:rPr>
        <w:t>[</w:t>
      </w:r>
      <w:r w:rsidR="00DA1CA0" w:rsidRPr="00DA1CA0">
        <w:rPr>
          <w:highlight w:val="cyan"/>
          <w:lang w:val="pl-PL"/>
        </w:rPr>
        <w:t xml:space="preserve">Ubezpieczenie zdrowotne jest obowiązkowe. </w:t>
      </w:r>
      <w:r w:rsidR="001A1665" w:rsidRPr="001A1665">
        <w:rPr>
          <w:highlight w:val="cyan"/>
          <w:lang w:val="pl-PL"/>
        </w:rPr>
        <w:t xml:space="preserve">Zazwyczaj podstawowa ochrona jest zapewniona na podstawie krajowego </w:t>
      </w:r>
      <w:r w:rsidR="001A1665" w:rsidRPr="001A1665">
        <w:rPr>
          <w:highlight w:val="cyan"/>
          <w:lang w:val="pl-PL"/>
        </w:rPr>
        <w:lastRenderedPageBreak/>
        <w:t>ubezpieczenia zdrowotnego Uczestnika</w:t>
      </w:r>
      <w:r w:rsidR="00DA1CA0" w:rsidRPr="001A1665">
        <w:rPr>
          <w:highlight w:val="cyan"/>
          <w:lang w:val="pl-PL"/>
        </w:rPr>
        <w:t>.</w:t>
      </w:r>
      <w:r w:rsidR="00DA1CA0" w:rsidRPr="00DA1CA0">
        <w:rPr>
          <w:highlight w:val="cyan"/>
          <w:lang w:val="pl-PL"/>
        </w:rPr>
        <w:t xml:space="preserve"> Jednak jego zakres może być niewystarczający, szczególnie w przypadku transportu i szczególnej interwencji medycznej. </w:t>
      </w:r>
      <w:r w:rsidR="00C16E79" w:rsidRPr="00DA1CA0">
        <w:rPr>
          <w:highlight w:val="cyan"/>
          <w:lang w:val="pl-PL"/>
        </w:rPr>
        <w:t xml:space="preserve">Obowiązkiem </w:t>
      </w:r>
      <w:r w:rsidR="000D4C51" w:rsidRPr="00DA1CA0">
        <w:rPr>
          <w:highlight w:val="cyan"/>
          <w:lang w:val="pl-PL"/>
        </w:rPr>
        <w:t>U</w:t>
      </w:r>
      <w:r w:rsidR="00F30024" w:rsidRPr="00DA1CA0">
        <w:rPr>
          <w:highlight w:val="cyan"/>
          <w:lang w:val="pl-PL"/>
        </w:rPr>
        <w:t>czelni</w:t>
      </w:r>
      <w:r w:rsidR="00C16E79" w:rsidRPr="00DA1CA0">
        <w:rPr>
          <w:highlight w:val="cyan"/>
          <w:lang w:val="pl-PL"/>
        </w:rPr>
        <w:t xml:space="preserve">jest </w:t>
      </w:r>
      <w:r w:rsidR="003C0949" w:rsidRPr="00DA1CA0">
        <w:rPr>
          <w:highlight w:val="cyan"/>
          <w:lang w:val="pl-PL"/>
        </w:rPr>
        <w:t>u</w:t>
      </w:r>
      <w:r w:rsidR="00C16E79" w:rsidRPr="00DA1CA0">
        <w:rPr>
          <w:highlight w:val="cyan"/>
          <w:lang w:val="pl-PL"/>
        </w:rPr>
        <w:t>pewnienie</w:t>
      </w:r>
      <w:r w:rsidR="003C0949" w:rsidRPr="00DA1CA0">
        <w:rPr>
          <w:highlight w:val="cyan"/>
          <w:lang w:val="pl-PL"/>
        </w:rPr>
        <w:t xml:space="preserve"> się</w:t>
      </w:r>
      <w:r w:rsidR="00C16E79" w:rsidRPr="00DA1CA0">
        <w:rPr>
          <w:highlight w:val="cyan"/>
          <w:lang w:val="pl-PL"/>
        </w:rPr>
        <w:t>, że</w:t>
      </w:r>
      <w:r w:rsidR="000D4C51" w:rsidRPr="00DA1CA0">
        <w:rPr>
          <w:highlight w:val="cyan"/>
          <w:lang w:val="pl-PL"/>
        </w:rPr>
        <w:t>U</w:t>
      </w:r>
      <w:r w:rsidR="00457888" w:rsidRPr="00DA1CA0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81E7D" w:rsidRDefault="00381E7D" w:rsidP="00381E7D">
      <w:pPr>
        <w:spacing w:before="120"/>
        <w:ind w:left="567" w:hanging="567"/>
        <w:jc w:val="both"/>
        <w:rPr>
          <w:lang w:val="pl-PL"/>
        </w:rPr>
      </w:pPr>
      <w:r>
        <w:rPr>
          <w:highlight w:val="cyan"/>
          <w:lang w:val="pl-PL"/>
        </w:rPr>
        <w:t xml:space="preserve">5.3 </w:t>
      </w:r>
      <w:r>
        <w:rPr>
          <w:highlight w:val="cyan"/>
          <w:lang w:val="pl-PL"/>
        </w:rPr>
        <w:tab/>
        <w:t xml:space="preserve">[Fragment opcjonalny dla studiów, obowiązkowy dla praktyki]: 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Pr="00381E7D">
        <w:rPr>
          <w:lang w:val="pl-PL"/>
        </w:rPr>
        <w:t>w miejscu pracy</w:t>
      </w:r>
      <w:r>
        <w:rPr>
          <w:lang w:val="pl-PL"/>
        </w:rPr>
        <w:t xml:space="preserve"> [</w:t>
      </w:r>
      <w:r w:rsidRPr="00476BFF">
        <w:rPr>
          <w:highlight w:val="yellow"/>
          <w:lang w:val="pl-PL"/>
        </w:rPr>
        <w:t>/w miejscu realizacji studiów, jeżeli jest przewidziane w odniesieniu do studiów</w:t>
      </w:r>
      <w:r>
        <w:rPr>
          <w:lang w:val="pl-PL"/>
        </w:rPr>
        <w:t>]</w:t>
      </w:r>
      <w:r w:rsidRPr="003D4983">
        <w:rPr>
          <w:lang w:val="pl-PL"/>
        </w:rPr>
        <w:t>zosta</w:t>
      </w:r>
      <w:r>
        <w:rPr>
          <w:lang w:val="pl-PL"/>
        </w:rPr>
        <w:t xml:space="preserve">ł uzgodniony pomiędzy Uczestnikiem, Uczelnią wysyłającą i organizacją przyjmującą </w:t>
      </w:r>
      <w:r w:rsidRPr="00E2786A">
        <w:rPr>
          <w:lang w:val="pl-PL"/>
        </w:rPr>
        <w:t>[</w:t>
      </w:r>
      <w:r w:rsidRPr="007A1610">
        <w:rPr>
          <w:highlight w:val="yellow"/>
          <w:lang w:val="pl-PL"/>
        </w:rPr>
        <w:t>należy określić w jaki sposób</w:t>
      </w:r>
      <w:r w:rsidRPr="007A1610">
        <w:rPr>
          <w:lang w:val="pl-PL"/>
        </w:rPr>
        <w:t>].</w:t>
      </w:r>
    </w:p>
    <w:p w:rsidR="00381E7D" w:rsidRPr="009F0929" w:rsidRDefault="00381E7D" w:rsidP="00381E7D">
      <w:pPr>
        <w:spacing w:before="120"/>
        <w:ind w:left="567"/>
        <w:jc w:val="both"/>
        <w:rPr>
          <w:lang w:val="pl-PL"/>
        </w:rPr>
      </w:pPr>
      <w:r w:rsidRPr="009F0929">
        <w:rPr>
          <w:lang w:val="pl-PL"/>
        </w:rPr>
        <w:t>[</w:t>
      </w:r>
      <w:r w:rsidRPr="00C53371">
        <w:rPr>
          <w:highlight w:val="cyan"/>
          <w:lang w:val="pl-PL"/>
        </w:rPr>
        <w:t>Ubezpieczenie odpowiedzialności cywilnej obejmuje szkody spowodowane przez Uczestnika podczas pobytu za granicą (</w:t>
      </w:r>
      <w:r>
        <w:rPr>
          <w:highlight w:val="cyan"/>
          <w:lang w:val="pl-PL"/>
        </w:rPr>
        <w:t xml:space="preserve">bez względu na to, </w:t>
      </w:r>
      <w:r w:rsidRPr="00C53371">
        <w:rPr>
          <w:highlight w:val="cyan"/>
          <w:lang w:val="pl-PL"/>
        </w:rPr>
        <w:t xml:space="preserve">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</w:t>
      </w:r>
      <w:r>
        <w:rPr>
          <w:highlight w:val="cyan"/>
          <w:lang w:val="pl-PL"/>
        </w:rPr>
        <w:t xml:space="preserve">przedstawiono wyjaśnienie, </w:t>
      </w:r>
      <w:r w:rsidRPr="00C53371">
        <w:rPr>
          <w:highlight w:val="cyan"/>
          <w:lang w:val="pl-PL"/>
        </w:rPr>
        <w:t>czy ubezpieczenie zapewnia organizacja przyjmująca czy też nie. Jeżeli przepisy krajowe nie wymagają tego w kraju przyjmującym, takiego obowiązku nie można nałożyć na organizację przyjmującą.]</w:t>
      </w:r>
    </w:p>
    <w:p w:rsidR="000109DF" w:rsidRDefault="00F6240C" w:rsidP="00381E7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</w:t>
      </w:r>
      <w:r w:rsidR="00381E7D">
        <w:rPr>
          <w:lang w:val="pl-PL"/>
        </w:rPr>
        <w:t>4</w:t>
      </w:r>
      <w:r w:rsidR="00381E7D">
        <w:rPr>
          <w:lang w:val="pl-PL"/>
        </w:rPr>
        <w:tab/>
      </w:r>
      <w:r w:rsidR="00381E7D">
        <w:rPr>
          <w:highlight w:val="cyan"/>
          <w:lang w:val="pl-PL"/>
        </w:rPr>
        <w:t>[Fragment opcjonalny dla studiów, obowiązkowy dla praktyki]:</w:t>
      </w:r>
      <w:r w:rsidR="00381E7D" w:rsidRPr="00E2786A">
        <w:rPr>
          <w:lang w:val="pl-PL"/>
        </w:rPr>
        <w:t xml:space="preserve">Zakres </w:t>
      </w:r>
      <w:r w:rsidR="00381E7D" w:rsidRPr="00E2786A">
        <w:rPr>
          <w:b/>
          <w:lang w:val="pl-PL"/>
        </w:rPr>
        <w:t xml:space="preserve">ubezpieczenia następstw nieszczęśliwych wypadków </w:t>
      </w:r>
      <w:r w:rsidR="00381E7D" w:rsidRPr="00E2786A">
        <w:rPr>
          <w:lang w:val="pl-PL"/>
        </w:rPr>
        <w:t xml:space="preserve">dotyczącego zadań wykonywanych przez Uczestnika (obejmujące co najmniej szkody poniesione przez Uczestnika </w:t>
      </w:r>
      <w:r w:rsidR="00381E7D" w:rsidRPr="00381E7D">
        <w:rPr>
          <w:lang w:val="pl-PL"/>
        </w:rPr>
        <w:t xml:space="preserve">w miejscu pracy </w:t>
      </w:r>
      <w:r w:rsidR="00381E7D">
        <w:rPr>
          <w:highlight w:val="yellow"/>
          <w:lang w:val="pl-PL"/>
        </w:rPr>
        <w:t>[/</w:t>
      </w:r>
      <w:r w:rsidR="00381E7D" w:rsidRPr="00E2786A">
        <w:rPr>
          <w:highlight w:val="yellow"/>
          <w:lang w:val="pl-PL"/>
        </w:rPr>
        <w:t>w miejscu realizacji studiów, jeżeli jest przewidziane w odniesieniu do studiów</w:t>
      </w:r>
      <w:r w:rsidR="00381E7D" w:rsidRPr="00E2786A">
        <w:rPr>
          <w:lang w:val="pl-PL"/>
        </w:rPr>
        <w:t>] został uzgodniony pomiędzy Uczestnikiem, Uczelnią wysyłającą i organizacją przyjmującą [</w:t>
      </w:r>
      <w:r w:rsidR="00381E7D" w:rsidRPr="004C2B94">
        <w:rPr>
          <w:highlight w:val="yellow"/>
          <w:lang w:val="pl-PL"/>
        </w:rPr>
        <w:t>należy określić w jaki sposób”].</w:t>
      </w:r>
    </w:p>
    <w:p w:rsidR="00381E7D" w:rsidRDefault="00381E7D" w:rsidP="000109DF">
      <w:pPr>
        <w:spacing w:before="120"/>
        <w:ind w:left="567"/>
        <w:jc w:val="both"/>
        <w:rPr>
          <w:lang w:val="pl-PL"/>
        </w:rPr>
      </w:pPr>
      <w:r w:rsidRPr="009F0929">
        <w:rPr>
          <w:highlight w:val="cyan"/>
          <w:lang w:val="pl-PL"/>
        </w:rPr>
        <w:t>[</w:t>
      </w:r>
      <w:r w:rsidRPr="00C53371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praktykanciz zagranicy mogą być objęci takim ubezpieczeniem jest różny w poszczególnych krajach. Obowiązkiem Uczelni</w:t>
      </w:r>
      <w:r>
        <w:rPr>
          <w:highlight w:val="cyan"/>
          <w:lang w:val="pl-PL"/>
        </w:rPr>
        <w:t xml:space="preserve"> wysyłającej jest sprawdzenie, </w:t>
      </w:r>
      <w:r w:rsidRPr="00C53371">
        <w:rPr>
          <w:highlight w:val="cyan"/>
          <w:lang w:val="pl-PL"/>
        </w:rPr>
        <w:t>czy ubezpieczenie następstw nieszczęśliwych wypadków w miejscu pracy zostało zapewnione. W LA (</w:t>
      </w:r>
      <w:r>
        <w:rPr>
          <w:highlight w:val="cyan"/>
          <w:lang w:val="pl-PL"/>
        </w:rPr>
        <w:t>Załącznik I</w:t>
      </w:r>
      <w:r w:rsidRPr="00C53371">
        <w:rPr>
          <w:highlight w:val="cyan"/>
          <w:lang w:val="pl-PL"/>
        </w:rPr>
        <w:t>)</w:t>
      </w:r>
      <w:r>
        <w:rPr>
          <w:highlight w:val="cyan"/>
          <w:lang w:val="pl-PL"/>
        </w:rPr>
        <w:t xml:space="preserve"> przedstawiono wyjaśnienie, </w:t>
      </w:r>
      <w:r w:rsidRPr="00C53371">
        <w:rPr>
          <w:highlight w:val="cyan"/>
          <w:lang w:val="pl-PL"/>
        </w:rPr>
        <w:t>czy ubezpieczenie zapewnia organizacja przyjmująca czy też nie. Jeżeli organizacja przyjmująca nie zapewnia takiego ubezpieczenia(i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zarządzania jakością) lub samodzielnie przez Uczestnika].</w:t>
      </w:r>
    </w:p>
    <w:p w:rsidR="000109DF" w:rsidRPr="00C53371" w:rsidRDefault="000109DF" w:rsidP="000109DF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 w:rsidR="00F6240C">
        <w:rPr>
          <w:lang w:val="pl-PL"/>
        </w:rPr>
        <w:tab/>
      </w:r>
      <w:r w:rsidR="00F6240C" w:rsidRPr="00F6240C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>
        <w:rPr>
          <w:lang w:val="pl-PL"/>
        </w:rPr>
        <w:t>ł</w:t>
      </w:r>
      <w:r w:rsidRPr="00E2786A">
        <w:rPr>
          <w:lang w:val="pl-PL"/>
        </w:rPr>
        <w:t xml:space="preserve"> się </w:t>
      </w:r>
      <w:r>
        <w:rPr>
          <w:lang w:val="pl-PL"/>
        </w:rPr>
        <w:br/>
      </w:r>
      <w:r w:rsidRPr="00E2786A">
        <w:rPr>
          <w:lang w:val="pl-PL"/>
        </w:rPr>
        <w:t>w serwisie Odyseusz prowadzonym przez Ministerstwo Spraw Zagranicznych</w:t>
      </w:r>
      <w:r>
        <w:rPr>
          <w:lang w:val="pl-PL"/>
        </w:rPr>
        <w:t>.</w:t>
      </w:r>
    </w:p>
    <w:p w:rsidR="009B7B70" w:rsidRDefault="009B7B70" w:rsidP="009B7B70">
      <w:pPr>
        <w:ind w:left="567"/>
        <w:jc w:val="both"/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46636B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on-line EU survey</w:t>
      </w:r>
    </w:p>
    <w:p w:rsidR="007F6EA4" w:rsidRDefault="0046636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>
        <w:rPr>
          <w:lang w:val="pl-PL"/>
        </w:rPr>
        <w:t>na 30 dni przed zakończeniem pobytu na stypendium powinien otrzymać zaproszenie do złożenia</w:t>
      </w:r>
      <w:r w:rsidR="008719DE">
        <w:rPr>
          <w:lang w:val="pl-PL"/>
        </w:rPr>
        <w:t>indywidualn</w:t>
      </w:r>
      <w:r>
        <w:rPr>
          <w:lang w:val="pl-PL"/>
        </w:rPr>
        <w:t>ego</w:t>
      </w:r>
      <w:r w:rsidR="008719DE">
        <w:rPr>
          <w:lang w:val="pl-PL"/>
        </w:rPr>
        <w:t xml:space="preserve"> raport</w:t>
      </w:r>
      <w:r>
        <w:rPr>
          <w:lang w:val="pl-PL"/>
        </w:rPr>
        <w:t>u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EB4A00">
        <w:rPr>
          <w:i/>
          <w:lang w:val="pl-PL"/>
        </w:rPr>
        <w:t xml:space="preserve"> EU S</w:t>
      </w:r>
      <w:r w:rsidR="00036CAE" w:rsidRPr="00EA5B53">
        <w:rPr>
          <w:i/>
          <w:lang w:val="pl-PL"/>
        </w:rPr>
        <w:t>urvey</w:t>
      </w:r>
      <w:r>
        <w:rPr>
          <w:i/>
          <w:lang w:val="pl-PL"/>
        </w:rPr>
        <w:t>.</w:t>
      </w:r>
      <w:r w:rsidR="00587C20">
        <w:rPr>
          <w:lang w:val="pl-PL"/>
        </w:rPr>
        <w:t>Uczestnik</w:t>
      </w:r>
      <w:r>
        <w:rPr>
          <w:lang w:val="pl-PL"/>
        </w:rPr>
        <w:t xml:space="preserve"> powinien wypełnić i złożyć </w:t>
      </w:r>
      <w:r w:rsidR="007F6EA4">
        <w:rPr>
          <w:lang w:val="pl-PL"/>
        </w:rPr>
        <w:t xml:space="preserve">indywidualny raportu w ciągu 10 dni kalendarzowych od otrzymania zaproszenia. Uczestnik, który nie wypełni i nie złoży indywidualnego raportu </w:t>
      </w:r>
      <w:r w:rsidR="007F6EA4">
        <w:rPr>
          <w:i/>
          <w:lang w:val="pl-PL"/>
        </w:rPr>
        <w:t xml:space="preserve">on-line EU </w:t>
      </w:r>
      <w:r w:rsidR="00EB4A00">
        <w:rPr>
          <w:i/>
          <w:lang w:val="pl-PL"/>
        </w:rPr>
        <w:t>S</w:t>
      </w:r>
      <w:r w:rsidR="007F6EA4">
        <w:rPr>
          <w:i/>
          <w:lang w:val="pl-PL"/>
        </w:rPr>
        <w:t>urvey</w:t>
      </w:r>
      <w:r w:rsidR="007F6EA4">
        <w:rPr>
          <w:lang w:val="pl-PL"/>
        </w:rPr>
        <w:t xml:space="preserve"> może</w:t>
      </w:r>
      <w:r w:rsidR="00F82556">
        <w:rPr>
          <w:lang w:val="pl-PL"/>
        </w:rPr>
        <w:t xml:space="preserve"> zostać</w:t>
      </w:r>
      <w:r w:rsidR="00587C20">
        <w:rPr>
          <w:lang w:val="pl-PL"/>
        </w:rPr>
        <w:t xml:space="preserve"> wezwany do </w:t>
      </w:r>
      <w:r w:rsidR="007F6EA4">
        <w:rPr>
          <w:lang w:val="pl-PL"/>
        </w:rPr>
        <w:t>zwrotu części lub całości stypendium.</w:t>
      </w:r>
    </w:p>
    <w:p w:rsidR="00F96310" w:rsidRPr="00087030" w:rsidRDefault="007F6EA4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6.2</w:t>
      </w:r>
      <w:r>
        <w:rPr>
          <w:lang w:val="pl-PL"/>
        </w:rPr>
        <w:tab/>
        <w:t xml:space="preserve">Dodatkowy raport on-line będzie wysłany do uczestnika </w:t>
      </w:r>
      <w:r w:rsidR="005569FE">
        <w:rPr>
          <w:lang w:val="pl-PL"/>
        </w:rPr>
        <w:t>p</w:t>
      </w:r>
      <w:r>
        <w:rPr>
          <w:lang w:val="pl-PL"/>
        </w:rPr>
        <w:t xml:space="preserve">o zakończeniu mobilności w celu uzyskania pełnych informacji o </w:t>
      </w:r>
      <w:r w:rsidR="006A45F4">
        <w:rPr>
          <w:lang w:val="pl-PL"/>
        </w:rPr>
        <w:t xml:space="preserve">uznawalności. </w:t>
      </w: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43381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43381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:rsidR="002D5B61" w:rsidRPr="006F48E0" w:rsidRDefault="00BC07B0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>
        <w:rPr>
          <w:lang w:val="pl-PL"/>
        </w:rPr>
        <w:t>.2</w:t>
      </w:r>
      <w:r w:rsidR="00E627AB">
        <w:rPr>
          <w:lang w:val="pl-PL"/>
        </w:rPr>
        <w:tab/>
      </w:r>
      <w:r w:rsidR="002C4571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2D5B61">
        <w:rPr>
          <w:lang w:val="pl-PL"/>
        </w:rPr>
        <w:t xml:space="preserve">. </w:t>
      </w:r>
    </w:p>
    <w:p w:rsidR="003D493D" w:rsidRDefault="003D493D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FA0D23" w:rsidRDefault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lastRenderedPageBreak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FA0D23" w:rsidRDefault="00FA0D23">
      <w:pPr>
        <w:rPr>
          <w:lang w:val="pl-PL"/>
        </w:rPr>
      </w:pPr>
      <w:bookmarkStart w:id="0" w:name="_GoBack"/>
      <w:bookmarkEnd w:id="0"/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A4218" w:rsidRDefault="001A4218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Akcja 1 – Szkolnictwo wyższe</w:t>
      </w:r>
    </w:p>
    <w:p w:rsidR="002519A9" w:rsidRPr="00137452" w:rsidRDefault="001A4218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lang w:val="pl-PL"/>
        </w:rPr>
        <w:t>[</w:t>
      </w:r>
      <w:r w:rsidRPr="001A4218">
        <w:rPr>
          <w:sz w:val="24"/>
          <w:szCs w:val="24"/>
          <w:highlight w:val="cyan"/>
          <w:lang w:val="pl-PL"/>
        </w:rPr>
        <w:t>Uczelnia wybiera właściwe: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137452">
        <w:rPr>
          <w:b/>
          <w:sz w:val="24"/>
          <w:szCs w:val="24"/>
          <w:highlight w:val="yellow"/>
          <w:lang w:val="pl-PL"/>
        </w:rPr>
        <w:t>studiów</w:t>
      </w:r>
    </w:p>
    <w:p w:rsidR="00137EB2" w:rsidRDefault="00762E74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137452">
        <w:rPr>
          <w:b/>
          <w:sz w:val="24"/>
          <w:szCs w:val="24"/>
          <w:highlight w:val="yellow"/>
          <w:lang w:val="pl-PL"/>
        </w:rPr>
        <w:t>dla wyjazdów 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program</w:t>
      </w:r>
      <w:r w:rsidRPr="00137452">
        <w:rPr>
          <w:b/>
          <w:sz w:val="24"/>
          <w:szCs w:val="24"/>
          <w:highlight w:val="yellow"/>
          <w:lang w:val="pl-PL"/>
        </w:rPr>
        <w:t>ie</w:t>
      </w:r>
      <w:r w:rsidR="00BC384A" w:rsidRPr="00137452">
        <w:rPr>
          <w:b/>
          <w:sz w:val="24"/>
          <w:szCs w:val="24"/>
          <w:highlight w:val="yellow"/>
          <w:lang w:val="pl-PL"/>
        </w:rPr>
        <w:t xml:space="preserve"> Erasmus</w:t>
      </w:r>
      <w:r w:rsidR="00EE7FE2" w:rsidRPr="00137452">
        <w:rPr>
          <w:b/>
          <w:sz w:val="24"/>
          <w:szCs w:val="24"/>
          <w:highlight w:val="yellow"/>
          <w:lang w:val="pl-PL"/>
        </w:rPr>
        <w:t>+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studiów i praktyki w programie Erasmus+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praktyki w programie Erasmus+</w:t>
      </w:r>
    </w:p>
    <w:p w:rsidR="00137452" w:rsidRPr="00137452" w:rsidRDefault="00137452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lastRenderedPageBreak/>
        <w:t xml:space="preserve">wyjątkowej sytuacji lub wydarzenia będącego poza kontrolą Uczestnika, która nie jest skutkiem jego błędu lub zaniedbania, Uczestnik będzie uprawniony do otrzymania kwoty dofinansowania odpowiadającej </w:t>
      </w:r>
      <w:r w:rsidR="00A2412E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mobilności.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D94E76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C4" w:rsidRDefault="00B977C4">
      <w:r>
        <w:separator/>
      </w:r>
    </w:p>
  </w:endnote>
  <w:endnote w:type="continuationSeparator" w:id="1">
    <w:p w:rsidR="00B977C4" w:rsidRDefault="00B9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726D18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626E1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726D18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B7F7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726D18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B62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F7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C4" w:rsidRDefault="00B977C4">
      <w:r>
        <w:separator/>
      </w:r>
    </w:p>
  </w:footnote>
  <w:footnote w:type="continuationSeparator" w:id="1">
    <w:p w:rsidR="00B977C4" w:rsidRDefault="00B97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0B" w:rsidRDefault="00B8520B" w:rsidP="00B8520B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-371475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866C10">
      <w:rPr>
        <w:i/>
        <w:sz w:val="20"/>
      </w:rPr>
      <w:t>Konkurs wniosków 201</w:t>
    </w:r>
    <w:r w:rsidR="00D94E76">
      <w:rPr>
        <w:i/>
        <w:sz w:val="20"/>
      </w:rPr>
      <w:t>9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FE149C" w:rsidRDefault="00B626E1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4FCA5C1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6D7A"/>
    <w:rsid w:val="00010742"/>
    <w:rsid w:val="000109DF"/>
    <w:rsid w:val="000121C3"/>
    <w:rsid w:val="00012759"/>
    <w:rsid w:val="00012C45"/>
    <w:rsid w:val="0001559A"/>
    <w:rsid w:val="000169FB"/>
    <w:rsid w:val="00017468"/>
    <w:rsid w:val="00017BCE"/>
    <w:rsid w:val="00023F60"/>
    <w:rsid w:val="000247F6"/>
    <w:rsid w:val="00026A5D"/>
    <w:rsid w:val="00034F7C"/>
    <w:rsid w:val="00036CAE"/>
    <w:rsid w:val="00045C16"/>
    <w:rsid w:val="00047CBC"/>
    <w:rsid w:val="000565D0"/>
    <w:rsid w:val="00065470"/>
    <w:rsid w:val="0006734A"/>
    <w:rsid w:val="00067DF7"/>
    <w:rsid w:val="000705E3"/>
    <w:rsid w:val="0007330C"/>
    <w:rsid w:val="000771D1"/>
    <w:rsid w:val="0008321F"/>
    <w:rsid w:val="00083486"/>
    <w:rsid w:val="00085BBE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7CB2"/>
    <w:rsid w:val="000B3D42"/>
    <w:rsid w:val="000B5597"/>
    <w:rsid w:val="000B6A0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0F49"/>
    <w:rsid w:val="000E4CE6"/>
    <w:rsid w:val="000E502A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6A9F"/>
    <w:rsid w:val="00127D9B"/>
    <w:rsid w:val="00136FA7"/>
    <w:rsid w:val="00137452"/>
    <w:rsid w:val="00137EB2"/>
    <w:rsid w:val="001412B6"/>
    <w:rsid w:val="00142169"/>
    <w:rsid w:val="0014441E"/>
    <w:rsid w:val="001506A1"/>
    <w:rsid w:val="00153C54"/>
    <w:rsid w:val="00164A3F"/>
    <w:rsid w:val="001651E3"/>
    <w:rsid w:val="00165EEA"/>
    <w:rsid w:val="0017228A"/>
    <w:rsid w:val="00173F1A"/>
    <w:rsid w:val="001761D2"/>
    <w:rsid w:val="00176215"/>
    <w:rsid w:val="00177575"/>
    <w:rsid w:val="001776D8"/>
    <w:rsid w:val="00180E27"/>
    <w:rsid w:val="00183642"/>
    <w:rsid w:val="00190898"/>
    <w:rsid w:val="00190F7B"/>
    <w:rsid w:val="00191C6F"/>
    <w:rsid w:val="001936BE"/>
    <w:rsid w:val="0019426C"/>
    <w:rsid w:val="00195F7E"/>
    <w:rsid w:val="001A019B"/>
    <w:rsid w:val="001A1665"/>
    <w:rsid w:val="001A34D2"/>
    <w:rsid w:val="001A4218"/>
    <w:rsid w:val="001A6388"/>
    <w:rsid w:val="001A7791"/>
    <w:rsid w:val="001B0D5D"/>
    <w:rsid w:val="001B19FE"/>
    <w:rsid w:val="001B234C"/>
    <w:rsid w:val="001B2391"/>
    <w:rsid w:val="001B253D"/>
    <w:rsid w:val="001B6411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1465"/>
    <w:rsid w:val="001E44FB"/>
    <w:rsid w:val="001E517D"/>
    <w:rsid w:val="001E6817"/>
    <w:rsid w:val="001E7774"/>
    <w:rsid w:val="001F0773"/>
    <w:rsid w:val="001F1545"/>
    <w:rsid w:val="0020039C"/>
    <w:rsid w:val="00202EB0"/>
    <w:rsid w:val="00204E80"/>
    <w:rsid w:val="00205935"/>
    <w:rsid w:val="00207117"/>
    <w:rsid w:val="002073C4"/>
    <w:rsid w:val="002125B3"/>
    <w:rsid w:val="002130C4"/>
    <w:rsid w:val="002164A8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47C04"/>
    <w:rsid w:val="00250C71"/>
    <w:rsid w:val="002519A9"/>
    <w:rsid w:val="00252A93"/>
    <w:rsid w:val="00254A5F"/>
    <w:rsid w:val="0026242A"/>
    <w:rsid w:val="00263097"/>
    <w:rsid w:val="00266434"/>
    <w:rsid w:val="002678B9"/>
    <w:rsid w:val="002714DF"/>
    <w:rsid w:val="002727D1"/>
    <w:rsid w:val="00273228"/>
    <w:rsid w:val="002736A5"/>
    <w:rsid w:val="00274A7C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586A"/>
    <w:rsid w:val="002B1D31"/>
    <w:rsid w:val="002B2D4B"/>
    <w:rsid w:val="002B5C01"/>
    <w:rsid w:val="002C2C88"/>
    <w:rsid w:val="002C4571"/>
    <w:rsid w:val="002C6C96"/>
    <w:rsid w:val="002D33F9"/>
    <w:rsid w:val="002D4B42"/>
    <w:rsid w:val="002D55D8"/>
    <w:rsid w:val="002D5B61"/>
    <w:rsid w:val="002D5FD9"/>
    <w:rsid w:val="002D7C27"/>
    <w:rsid w:val="002E24F7"/>
    <w:rsid w:val="002F3579"/>
    <w:rsid w:val="00301C7A"/>
    <w:rsid w:val="003034A6"/>
    <w:rsid w:val="00306C90"/>
    <w:rsid w:val="00306F38"/>
    <w:rsid w:val="00307800"/>
    <w:rsid w:val="00307EFA"/>
    <w:rsid w:val="00311973"/>
    <w:rsid w:val="00312DBD"/>
    <w:rsid w:val="00313A00"/>
    <w:rsid w:val="00313A99"/>
    <w:rsid w:val="003149AE"/>
    <w:rsid w:val="0031720D"/>
    <w:rsid w:val="00317408"/>
    <w:rsid w:val="00321488"/>
    <w:rsid w:val="00326E75"/>
    <w:rsid w:val="00327163"/>
    <w:rsid w:val="00327A09"/>
    <w:rsid w:val="00332462"/>
    <w:rsid w:val="00341429"/>
    <w:rsid w:val="003415BB"/>
    <w:rsid w:val="00342D8B"/>
    <w:rsid w:val="003432A3"/>
    <w:rsid w:val="00343A1C"/>
    <w:rsid w:val="003442BD"/>
    <w:rsid w:val="00345899"/>
    <w:rsid w:val="00346DB9"/>
    <w:rsid w:val="00352043"/>
    <w:rsid w:val="00353136"/>
    <w:rsid w:val="00354C9C"/>
    <w:rsid w:val="00361045"/>
    <w:rsid w:val="003639A1"/>
    <w:rsid w:val="003664C7"/>
    <w:rsid w:val="00366E7B"/>
    <w:rsid w:val="00367016"/>
    <w:rsid w:val="00367569"/>
    <w:rsid w:val="003707EE"/>
    <w:rsid w:val="00371629"/>
    <w:rsid w:val="0037251E"/>
    <w:rsid w:val="00374255"/>
    <w:rsid w:val="0038107B"/>
    <w:rsid w:val="00381E7D"/>
    <w:rsid w:val="0038272F"/>
    <w:rsid w:val="003834FE"/>
    <w:rsid w:val="00383559"/>
    <w:rsid w:val="00392103"/>
    <w:rsid w:val="00395156"/>
    <w:rsid w:val="0039544C"/>
    <w:rsid w:val="00395A32"/>
    <w:rsid w:val="0039683B"/>
    <w:rsid w:val="003A07D2"/>
    <w:rsid w:val="003A17AC"/>
    <w:rsid w:val="003A29B5"/>
    <w:rsid w:val="003A428E"/>
    <w:rsid w:val="003A63FA"/>
    <w:rsid w:val="003A6656"/>
    <w:rsid w:val="003A737C"/>
    <w:rsid w:val="003B249D"/>
    <w:rsid w:val="003B2934"/>
    <w:rsid w:val="003B7BC8"/>
    <w:rsid w:val="003C00D9"/>
    <w:rsid w:val="003C0949"/>
    <w:rsid w:val="003C1C58"/>
    <w:rsid w:val="003C456D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6541"/>
    <w:rsid w:val="00400C14"/>
    <w:rsid w:val="00401A4E"/>
    <w:rsid w:val="00402E5A"/>
    <w:rsid w:val="0040493A"/>
    <w:rsid w:val="00405B0F"/>
    <w:rsid w:val="00406C0C"/>
    <w:rsid w:val="00407F54"/>
    <w:rsid w:val="00410D9B"/>
    <w:rsid w:val="00412CD1"/>
    <w:rsid w:val="004163A6"/>
    <w:rsid w:val="00416966"/>
    <w:rsid w:val="0042197C"/>
    <w:rsid w:val="004222B1"/>
    <w:rsid w:val="00425F38"/>
    <w:rsid w:val="00433812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45A4"/>
    <w:rsid w:val="00465904"/>
    <w:rsid w:val="0046636B"/>
    <w:rsid w:val="004663C8"/>
    <w:rsid w:val="004675C1"/>
    <w:rsid w:val="0047325C"/>
    <w:rsid w:val="004749DC"/>
    <w:rsid w:val="00475044"/>
    <w:rsid w:val="00476BFF"/>
    <w:rsid w:val="00476CE8"/>
    <w:rsid w:val="00480BFD"/>
    <w:rsid w:val="004826FD"/>
    <w:rsid w:val="00482950"/>
    <w:rsid w:val="004845BC"/>
    <w:rsid w:val="004846CE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C03F1"/>
    <w:rsid w:val="004C30F7"/>
    <w:rsid w:val="004C32C0"/>
    <w:rsid w:val="004C332D"/>
    <w:rsid w:val="004C3440"/>
    <w:rsid w:val="004C6BB8"/>
    <w:rsid w:val="004D16F1"/>
    <w:rsid w:val="004D620A"/>
    <w:rsid w:val="004D7819"/>
    <w:rsid w:val="004D7928"/>
    <w:rsid w:val="004E11B0"/>
    <w:rsid w:val="004E17F6"/>
    <w:rsid w:val="004E19BA"/>
    <w:rsid w:val="004E2382"/>
    <w:rsid w:val="004E3E2A"/>
    <w:rsid w:val="004E3FB8"/>
    <w:rsid w:val="004E4E61"/>
    <w:rsid w:val="004F6A0D"/>
    <w:rsid w:val="00501969"/>
    <w:rsid w:val="00503454"/>
    <w:rsid w:val="005051C7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248C"/>
    <w:rsid w:val="00524405"/>
    <w:rsid w:val="00525EEF"/>
    <w:rsid w:val="0052683A"/>
    <w:rsid w:val="0053072F"/>
    <w:rsid w:val="00532192"/>
    <w:rsid w:val="0053707B"/>
    <w:rsid w:val="005413BB"/>
    <w:rsid w:val="0054215F"/>
    <w:rsid w:val="00543466"/>
    <w:rsid w:val="00543B32"/>
    <w:rsid w:val="0055025C"/>
    <w:rsid w:val="00550291"/>
    <w:rsid w:val="005514ED"/>
    <w:rsid w:val="00555482"/>
    <w:rsid w:val="005569FE"/>
    <w:rsid w:val="005579D6"/>
    <w:rsid w:val="00557E93"/>
    <w:rsid w:val="0056086C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4A80"/>
    <w:rsid w:val="00586808"/>
    <w:rsid w:val="0058690F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5BF5"/>
    <w:rsid w:val="005B61BB"/>
    <w:rsid w:val="005B71A9"/>
    <w:rsid w:val="005B74A0"/>
    <w:rsid w:val="005C0277"/>
    <w:rsid w:val="005C29D3"/>
    <w:rsid w:val="005C7136"/>
    <w:rsid w:val="005C78C2"/>
    <w:rsid w:val="005D53D1"/>
    <w:rsid w:val="005D65FD"/>
    <w:rsid w:val="005E0B96"/>
    <w:rsid w:val="005E17D7"/>
    <w:rsid w:val="005E322C"/>
    <w:rsid w:val="005E3617"/>
    <w:rsid w:val="005E39F9"/>
    <w:rsid w:val="005E412F"/>
    <w:rsid w:val="005E4A67"/>
    <w:rsid w:val="005F56D7"/>
    <w:rsid w:val="005F6E26"/>
    <w:rsid w:val="005F7658"/>
    <w:rsid w:val="005F77D3"/>
    <w:rsid w:val="0060295D"/>
    <w:rsid w:val="00602C59"/>
    <w:rsid w:val="006040AE"/>
    <w:rsid w:val="00604EDA"/>
    <w:rsid w:val="00605365"/>
    <w:rsid w:val="00607063"/>
    <w:rsid w:val="00607597"/>
    <w:rsid w:val="00612991"/>
    <w:rsid w:val="00624854"/>
    <w:rsid w:val="00625DE5"/>
    <w:rsid w:val="00626B93"/>
    <w:rsid w:val="00630EC2"/>
    <w:rsid w:val="00634031"/>
    <w:rsid w:val="00640172"/>
    <w:rsid w:val="006410BB"/>
    <w:rsid w:val="00642564"/>
    <w:rsid w:val="006444EB"/>
    <w:rsid w:val="0064462C"/>
    <w:rsid w:val="00645F3B"/>
    <w:rsid w:val="00646542"/>
    <w:rsid w:val="00646D58"/>
    <w:rsid w:val="00647DF6"/>
    <w:rsid w:val="006602AE"/>
    <w:rsid w:val="0066049C"/>
    <w:rsid w:val="0066654B"/>
    <w:rsid w:val="00667CAF"/>
    <w:rsid w:val="00671045"/>
    <w:rsid w:val="006714E5"/>
    <w:rsid w:val="00673090"/>
    <w:rsid w:val="00683F79"/>
    <w:rsid w:val="0069379A"/>
    <w:rsid w:val="00694787"/>
    <w:rsid w:val="00697913"/>
    <w:rsid w:val="00697D30"/>
    <w:rsid w:val="006A096C"/>
    <w:rsid w:val="006A4001"/>
    <w:rsid w:val="006A45F4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3C48"/>
    <w:rsid w:val="006C5C58"/>
    <w:rsid w:val="006C6B7E"/>
    <w:rsid w:val="006D1ECB"/>
    <w:rsid w:val="006D6268"/>
    <w:rsid w:val="006D6AD6"/>
    <w:rsid w:val="006D7D28"/>
    <w:rsid w:val="006E02F2"/>
    <w:rsid w:val="006E4336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4355"/>
    <w:rsid w:val="00704A89"/>
    <w:rsid w:val="00704B21"/>
    <w:rsid w:val="00706D64"/>
    <w:rsid w:val="00717E5C"/>
    <w:rsid w:val="0072221F"/>
    <w:rsid w:val="00723C4C"/>
    <w:rsid w:val="00724C86"/>
    <w:rsid w:val="00726D18"/>
    <w:rsid w:val="007340D4"/>
    <w:rsid w:val="0073447E"/>
    <w:rsid w:val="00735E06"/>
    <w:rsid w:val="007360C4"/>
    <w:rsid w:val="0074075F"/>
    <w:rsid w:val="0074299F"/>
    <w:rsid w:val="0074390C"/>
    <w:rsid w:val="00750890"/>
    <w:rsid w:val="007509F9"/>
    <w:rsid w:val="00750A2C"/>
    <w:rsid w:val="00753CE1"/>
    <w:rsid w:val="00754309"/>
    <w:rsid w:val="00756315"/>
    <w:rsid w:val="00762D6A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4236"/>
    <w:rsid w:val="00795722"/>
    <w:rsid w:val="007970B3"/>
    <w:rsid w:val="007A0A7A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636F"/>
    <w:rsid w:val="007E6BCA"/>
    <w:rsid w:val="007E6DC1"/>
    <w:rsid w:val="007F0363"/>
    <w:rsid w:val="007F058A"/>
    <w:rsid w:val="007F6EA4"/>
    <w:rsid w:val="007F7F20"/>
    <w:rsid w:val="00803814"/>
    <w:rsid w:val="00804F6B"/>
    <w:rsid w:val="00806D9C"/>
    <w:rsid w:val="00806E28"/>
    <w:rsid w:val="00807583"/>
    <w:rsid w:val="00812C55"/>
    <w:rsid w:val="00813B86"/>
    <w:rsid w:val="00813B9C"/>
    <w:rsid w:val="00815EF7"/>
    <w:rsid w:val="008200DF"/>
    <w:rsid w:val="0082163D"/>
    <w:rsid w:val="00822AE7"/>
    <w:rsid w:val="00824DF7"/>
    <w:rsid w:val="00824FCA"/>
    <w:rsid w:val="00830FDB"/>
    <w:rsid w:val="008327F2"/>
    <w:rsid w:val="00832C85"/>
    <w:rsid w:val="00837DF2"/>
    <w:rsid w:val="008416E9"/>
    <w:rsid w:val="00844EA8"/>
    <w:rsid w:val="00845125"/>
    <w:rsid w:val="0084593B"/>
    <w:rsid w:val="00845F07"/>
    <w:rsid w:val="00846C73"/>
    <w:rsid w:val="0085498E"/>
    <w:rsid w:val="00857445"/>
    <w:rsid w:val="008605BE"/>
    <w:rsid w:val="008607EE"/>
    <w:rsid w:val="00863461"/>
    <w:rsid w:val="008719DE"/>
    <w:rsid w:val="008758A9"/>
    <w:rsid w:val="00880F1C"/>
    <w:rsid w:val="008827F1"/>
    <w:rsid w:val="0088570D"/>
    <w:rsid w:val="0089068D"/>
    <w:rsid w:val="008A3683"/>
    <w:rsid w:val="008A3E4A"/>
    <w:rsid w:val="008A5590"/>
    <w:rsid w:val="008A795C"/>
    <w:rsid w:val="008B0B17"/>
    <w:rsid w:val="008B19B0"/>
    <w:rsid w:val="008B3F69"/>
    <w:rsid w:val="008B3F89"/>
    <w:rsid w:val="008B4A57"/>
    <w:rsid w:val="008B58F7"/>
    <w:rsid w:val="008B5AE9"/>
    <w:rsid w:val="008B7F75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06CE3"/>
    <w:rsid w:val="0091064A"/>
    <w:rsid w:val="0091191B"/>
    <w:rsid w:val="00912337"/>
    <w:rsid w:val="009128C3"/>
    <w:rsid w:val="0091296D"/>
    <w:rsid w:val="00914AB4"/>
    <w:rsid w:val="00917C75"/>
    <w:rsid w:val="00920AEB"/>
    <w:rsid w:val="009218C1"/>
    <w:rsid w:val="00921DB0"/>
    <w:rsid w:val="00923234"/>
    <w:rsid w:val="00924D53"/>
    <w:rsid w:val="0093034B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34B"/>
    <w:rsid w:val="009625EE"/>
    <w:rsid w:val="009656AB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0F1E"/>
    <w:rsid w:val="009A2F27"/>
    <w:rsid w:val="009A6788"/>
    <w:rsid w:val="009A6CDC"/>
    <w:rsid w:val="009B3816"/>
    <w:rsid w:val="009B42D5"/>
    <w:rsid w:val="009B7B70"/>
    <w:rsid w:val="009B7BFA"/>
    <w:rsid w:val="009C4360"/>
    <w:rsid w:val="009D37F2"/>
    <w:rsid w:val="009D3C8A"/>
    <w:rsid w:val="009D541C"/>
    <w:rsid w:val="009E0965"/>
    <w:rsid w:val="009E2BDB"/>
    <w:rsid w:val="009E3321"/>
    <w:rsid w:val="009E3379"/>
    <w:rsid w:val="009E4ACC"/>
    <w:rsid w:val="009E4EAC"/>
    <w:rsid w:val="009F0929"/>
    <w:rsid w:val="009F0A21"/>
    <w:rsid w:val="009F0EC7"/>
    <w:rsid w:val="009F427D"/>
    <w:rsid w:val="009F4E9A"/>
    <w:rsid w:val="009F5365"/>
    <w:rsid w:val="00A001CD"/>
    <w:rsid w:val="00A0121A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12E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4FCC"/>
    <w:rsid w:val="00A853AF"/>
    <w:rsid w:val="00A87456"/>
    <w:rsid w:val="00A87CC8"/>
    <w:rsid w:val="00A90028"/>
    <w:rsid w:val="00A91F48"/>
    <w:rsid w:val="00A936F1"/>
    <w:rsid w:val="00A93D58"/>
    <w:rsid w:val="00A96ED9"/>
    <w:rsid w:val="00A97393"/>
    <w:rsid w:val="00AA009A"/>
    <w:rsid w:val="00AA4979"/>
    <w:rsid w:val="00AA628F"/>
    <w:rsid w:val="00AA71B8"/>
    <w:rsid w:val="00AB0E85"/>
    <w:rsid w:val="00AB281F"/>
    <w:rsid w:val="00AB3943"/>
    <w:rsid w:val="00AB5C7D"/>
    <w:rsid w:val="00AC028C"/>
    <w:rsid w:val="00AC52E8"/>
    <w:rsid w:val="00AD1502"/>
    <w:rsid w:val="00AD175E"/>
    <w:rsid w:val="00AE2691"/>
    <w:rsid w:val="00AE4A9E"/>
    <w:rsid w:val="00AE5A65"/>
    <w:rsid w:val="00AF10F3"/>
    <w:rsid w:val="00AF36D8"/>
    <w:rsid w:val="00AF4F50"/>
    <w:rsid w:val="00B0225D"/>
    <w:rsid w:val="00B03E58"/>
    <w:rsid w:val="00B04A3E"/>
    <w:rsid w:val="00B054FC"/>
    <w:rsid w:val="00B109AD"/>
    <w:rsid w:val="00B10A75"/>
    <w:rsid w:val="00B11B79"/>
    <w:rsid w:val="00B13E7A"/>
    <w:rsid w:val="00B16933"/>
    <w:rsid w:val="00B16AD8"/>
    <w:rsid w:val="00B2155C"/>
    <w:rsid w:val="00B23F91"/>
    <w:rsid w:val="00B244C3"/>
    <w:rsid w:val="00B247E1"/>
    <w:rsid w:val="00B2529D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520B"/>
    <w:rsid w:val="00B861D4"/>
    <w:rsid w:val="00B9007F"/>
    <w:rsid w:val="00B913E0"/>
    <w:rsid w:val="00B926C6"/>
    <w:rsid w:val="00B9613E"/>
    <w:rsid w:val="00B977C4"/>
    <w:rsid w:val="00BA0D61"/>
    <w:rsid w:val="00BA15FA"/>
    <w:rsid w:val="00BA4B85"/>
    <w:rsid w:val="00BA6FE1"/>
    <w:rsid w:val="00BB25AB"/>
    <w:rsid w:val="00BB3316"/>
    <w:rsid w:val="00BB622A"/>
    <w:rsid w:val="00BB6986"/>
    <w:rsid w:val="00BB76DF"/>
    <w:rsid w:val="00BC07B0"/>
    <w:rsid w:val="00BC0E92"/>
    <w:rsid w:val="00BC19E5"/>
    <w:rsid w:val="00BC384A"/>
    <w:rsid w:val="00BC72A2"/>
    <w:rsid w:val="00BC78D5"/>
    <w:rsid w:val="00BD0E98"/>
    <w:rsid w:val="00BD137E"/>
    <w:rsid w:val="00BD2EF7"/>
    <w:rsid w:val="00BD3E5F"/>
    <w:rsid w:val="00BD4801"/>
    <w:rsid w:val="00BD4FBE"/>
    <w:rsid w:val="00BE16E9"/>
    <w:rsid w:val="00BE1B6C"/>
    <w:rsid w:val="00BE659B"/>
    <w:rsid w:val="00BE7E7F"/>
    <w:rsid w:val="00C01753"/>
    <w:rsid w:val="00C02277"/>
    <w:rsid w:val="00C0443E"/>
    <w:rsid w:val="00C0501C"/>
    <w:rsid w:val="00C05BC8"/>
    <w:rsid w:val="00C10D85"/>
    <w:rsid w:val="00C121A6"/>
    <w:rsid w:val="00C12335"/>
    <w:rsid w:val="00C16E79"/>
    <w:rsid w:val="00C201E1"/>
    <w:rsid w:val="00C2124F"/>
    <w:rsid w:val="00C212A7"/>
    <w:rsid w:val="00C22951"/>
    <w:rsid w:val="00C24810"/>
    <w:rsid w:val="00C2653E"/>
    <w:rsid w:val="00C2794F"/>
    <w:rsid w:val="00C3067C"/>
    <w:rsid w:val="00C35497"/>
    <w:rsid w:val="00C371B3"/>
    <w:rsid w:val="00C41022"/>
    <w:rsid w:val="00C43AE2"/>
    <w:rsid w:val="00C45601"/>
    <w:rsid w:val="00C53371"/>
    <w:rsid w:val="00C560D5"/>
    <w:rsid w:val="00C56323"/>
    <w:rsid w:val="00C578B7"/>
    <w:rsid w:val="00C60964"/>
    <w:rsid w:val="00C62029"/>
    <w:rsid w:val="00C6248C"/>
    <w:rsid w:val="00C643FD"/>
    <w:rsid w:val="00C64F27"/>
    <w:rsid w:val="00C651CC"/>
    <w:rsid w:val="00C70078"/>
    <w:rsid w:val="00C7113B"/>
    <w:rsid w:val="00C7207A"/>
    <w:rsid w:val="00C76C17"/>
    <w:rsid w:val="00C806C8"/>
    <w:rsid w:val="00C860D3"/>
    <w:rsid w:val="00C86958"/>
    <w:rsid w:val="00C86BBB"/>
    <w:rsid w:val="00C86C83"/>
    <w:rsid w:val="00C9059C"/>
    <w:rsid w:val="00C9265F"/>
    <w:rsid w:val="00C94BDF"/>
    <w:rsid w:val="00C9532C"/>
    <w:rsid w:val="00C956D6"/>
    <w:rsid w:val="00C95DF7"/>
    <w:rsid w:val="00CA1980"/>
    <w:rsid w:val="00CA3779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1DDD"/>
    <w:rsid w:val="00CF26C2"/>
    <w:rsid w:val="00CF27B2"/>
    <w:rsid w:val="00CF31A0"/>
    <w:rsid w:val="00CF3CE2"/>
    <w:rsid w:val="00D006C5"/>
    <w:rsid w:val="00D008D8"/>
    <w:rsid w:val="00D012B1"/>
    <w:rsid w:val="00D02AD7"/>
    <w:rsid w:val="00D1283A"/>
    <w:rsid w:val="00D12C5B"/>
    <w:rsid w:val="00D131D9"/>
    <w:rsid w:val="00D13EC9"/>
    <w:rsid w:val="00D1501F"/>
    <w:rsid w:val="00D15727"/>
    <w:rsid w:val="00D20820"/>
    <w:rsid w:val="00D22CCB"/>
    <w:rsid w:val="00D27902"/>
    <w:rsid w:val="00D27CDC"/>
    <w:rsid w:val="00D301A4"/>
    <w:rsid w:val="00D3109D"/>
    <w:rsid w:val="00D40F18"/>
    <w:rsid w:val="00D41850"/>
    <w:rsid w:val="00D42D0C"/>
    <w:rsid w:val="00D44B87"/>
    <w:rsid w:val="00D4514D"/>
    <w:rsid w:val="00D45202"/>
    <w:rsid w:val="00D52020"/>
    <w:rsid w:val="00D5448C"/>
    <w:rsid w:val="00D55A46"/>
    <w:rsid w:val="00D57BD0"/>
    <w:rsid w:val="00D60487"/>
    <w:rsid w:val="00D61471"/>
    <w:rsid w:val="00D61ABF"/>
    <w:rsid w:val="00D67207"/>
    <w:rsid w:val="00D71E90"/>
    <w:rsid w:val="00D74787"/>
    <w:rsid w:val="00D75B8E"/>
    <w:rsid w:val="00D77404"/>
    <w:rsid w:val="00D77C3A"/>
    <w:rsid w:val="00D77D40"/>
    <w:rsid w:val="00D83576"/>
    <w:rsid w:val="00D8462C"/>
    <w:rsid w:val="00D84E36"/>
    <w:rsid w:val="00D85C5C"/>
    <w:rsid w:val="00D91BC0"/>
    <w:rsid w:val="00D94E76"/>
    <w:rsid w:val="00D95AE7"/>
    <w:rsid w:val="00D97F7E"/>
    <w:rsid w:val="00DA1CA0"/>
    <w:rsid w:val="00DA3EDC"/>
    <w:rsid w:val="00DA3F93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3110"/>
    <w:rsid w:val="00DC5269"/>
    <w:rsid w:val="00DD0799"/>
    <w:rsid w:val="00DD74E5"/>
    <w:rsid w:val="00DE03FA"/>
    <w:rsid w:val="00DE13C1"/>
    <w:rsid w:val="00DE42E0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7160"/>
    <w:rsid w:val="00E12235"/>
    <w:rsid w:val="00E146AD"/>
    <w:rsid w:val="00E14D7F"/>
    <w:rsid w:val="00E21E63"/>
    <w:rsid w:val="00E23DC1"/>
    <w:rsid w:val="00E23E05"/>
    <w:rsid w:val="00E24459"/>
    <w:rsid w:val="00E2749A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39"/>
    <w:rsid w:val="00E6162E"/>
    <w:rsid w:val="00E6187C"/>
    <w:rsid w:val="00E627AB"/>
    <w:rsid w:val="00E6322F"/>
    <w:rsid w:val="00E64296"/>
    <w:rsid w:val="00E7227E"/>
    <w:rsid w:val="00E735C7"/>
    <w:rsid w:val="00E73A95"/>
    <w:rsid w:val="00E760B5"/>
    <w:rsid w:val="00E765F0"/>
    <w:rsid w:val="00E8189E"/>
    <w:rsid w:val="00E82DA6"/>
    <w:rsid w:val="00E838C5"/>
    <w:rsid w:val="00E85892"/>
    <w:rsid w:val="00E922A6"/>
    <w:rsid w:val="00E92735"/>
    <w:rsid w:val="00E92E00"/>
    <w:rsid w:val="00E93B25"/>
    <w:rsid w:val="00E9568A"/>
    <w:rsid w:val="00EA0DF4"/>
    <w:rsid w:val="00EA4118"/>
    <w:rsid w:val="00EA4523"/>
    <w:rsid w:val="00EA5B53"/>
    <w:rsid w:val="00EA5E3C"/>
    <w:rsid w:val="00EB11C0"/>
    <w:rsid w:val="00EB1FA4"/>
    <w:rsid w:val="00EB2EBB"/>
    <w:rsid w:val="00EB4A00"/>
    <w:rsid w:val="00EC19D7"/>
    <w:rsid w:val="00EC37EB"/>
    <w:rsid w:val="00EC4046"/>
    <w:rsid w:val="00EC7A39"/>
    <w:rsid w:val="00ED5CB0"/>
    <w:rsid w:val="00EE1A41"/>
    <w:rsid w:val="00EE2896"/>
    <w:rsid w:val="00EE2CCB"/>
    <w:rsid w:val="00EE39DB"/>
    <w:rsid w:val="00EE429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65"/>
    <w:rsid w:val="00F161EE"/>
    <w:rsid w:val="00F16A35"/>
    <w:rsid w:val="00F16BF1"/>
    <w:rsid w:val="00F17C9D"/>
    <w:rsid w:val="00F20FBB"/>
    <w:rsid w:val="00F21B02"/>
    <w:rsid w:val="00F254A5"/>
    <w:rsid w:val="00F25C35"/>
    <w:rsid w:val="00F25C99"/>
    <w:rsid w:val="00F26D1E"/>
    <w:rsid w:val="00F30024"/>
    <w:rsid w:val="00F332EC"/>
    <w:rsid w:val="00F34106"/>
    <w:rsid w:val="00F369BF"/>
    <w:rsid w:val="00F370CC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40C"/>
    <w:rsid w:val="00F62832"/>
    <w:rsid w:val="00F653E1"/>
    <w:rsid w:val="00F71E59"/>
    <w:rsid w:val="00F72847"/>
    <w:rsid w:val="00F73296"/>
    <w:rsid w:val="00F737F2"/>
    <w:rsid w:val="00F738FE"/>
    <w:rsid w:val="00F7401D"/>
    <w:rsid w:val="00F74EA0"/>
    <w:rsid w:val="00F76C31"/>
    <w:rsid w:val="00F7767C"/>
    <w:rsid w:val="00F80F36"/>
    <w:rsid w:val="00F81F65"/>
    <w:rsid w:val="00F82556"/>
    <w:rsid w:val="00F84EB5"/>
    <w:rsid w:val="00F907ED"/>
    <w:rsid w:val="00F93E25"/>
    <w:rsid w:val="00F96310"/>
    <w:rsid w:val="00F964FA"/>
    <w:rsid w:val="00FA0943"/>
    <w:rsid w:val="00FA0D23"/>
    <w:rsid w:val="00FA349A"/>
    <w:rsid w:val="00FA43B3"/>
    <w:rsid w:val="00FA4E01"/>
    <w:rsid w:val="00FA56BC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63C"/>
    <w:rsid w:val="00FD36AE"/>
    <w:rsid w:val="00FD6452"/>
    <w:rsid w:val="00FE13B5"/>
    <w:rsid w:val="00FE149C"/>
    <w:rsid w:val="00FE1B9C"/>
    <w:rsid w:val="00FE4DB7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6D18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26D18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26D18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26D18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26D18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26D1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26D1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26D1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26D1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26D1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26D18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26D18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26D18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26D18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26D1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26D1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26D18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26D18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26D18"/>
    <w:pPr>
      <w:spacing w:after="240"/>
      <w:ind w:left="357" w:hanging="357"/>
      <w:jc w:val="both"/>
    </w:pPr>
  </w:style>
  <w:style w:type="character" w:styleId="Numerstrony">
    <w:name w:val="page number"/>
    <w:rsid w:val="00726D18"/>
    <w:rPr>
      <w:rFonts w:cs="Times New Roman"/>
    </w:rPr>
  </w:style>
  <w:style w:type="paragraph" w:styleId="Nagwek">
    <w:name w:val="header"/>
    <w:basedOn w:val="Normalny"/>
    <w:rsid w:val="00726D18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26D18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26D18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726D18"/>
    <w:rPr>
      <w:rFonts w:cs="Times New Roman"/>
      <w:i/>
    </w:rPr>
  </w:style>
  <w:style w:type="character" w:styleId="Hipercze">
    <w:name w:val="Hyperlink"/>
    <w:rsid w:val="00726D18"/>
    <w:rPr>
      <w:rFonts w:cs="Times New Roman"/>
      <w:color w:val="0000FF"/>
      <w:u w:val="single"/>
    </w:rPr>
  </w:style>
  <w:style w:type="character" w:styleId="Pogrubienie">
    <w:name w:val="Strong"/>
    <w:qFormat/>
    <w:rsid w:val="00726D18"/>
    <w:rPr>
      <w:rFonts w:cs="Times New Roman"/>
      <w:b/>
    </w:rPr>
  </w:style>
  <w:style w:type="paragraph" w:customStyle="1" w:styleId="ZCom">
    <w:name w:val="Z_Com"/>
    <w:basedOn w:val="Normalny"/>
    <w:next w:val="Normalny"/>
    <w:rsid w:val="00726D18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726D18"/>
    <w:pPr>
      <w:shd w:val="clear" w:color="auto" w:fill="000080"/>
    </w:pPr>
  </w:style>
  <w:style w:type="character" w:customStyle="1" w:styleId="tw4winMark">
    <w:name w:val="tw4winMark"/>
    <w:rsid w:val="00726D18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26D18"/>
    <w:rPr>
      <w:color w:val="00FF00"/>
      <w:sz w:val="40"/>
    </w:rPr>
  </w:style>
  <w:style w:type="character" w:customStyle="1" w:styleId="tw4winTerm">
    <w:name w:val="tw4winTerm"/>
    <w:rsid w:val="00726D18"/>
    <w:rPr>
      <w:color w:val="0000FF"/>
    </w:rPr>
  </w:style>
  <w:style w:type="character" w:customStyle="1" w:styleId="tw4winPopup">
    <w:name w:val="tw4winPopup"/>
    <w:rsid w:val="00726D18"/>
    <w:rPr>
      <w:noProof/>
      <w:color w:val="008000"/>
    </w:rPr>
  </w:style>
  <w:style w:type="character" w:customStyle="1" w:styleId="tw4winJump">
    <w:name w:val="tw4winJump"/>
    <w:rsid w:val="00726D18"/>
    <w:rPr>
      <w:noProof/>
      <w:color w:val="008080"/>
    </w:rPr>
  </w:style>
  <w:style w:type="character" w:customStyle="1" w:styleId="tw4winExternal">
    <w:name w:val="tw4winExternal"/>
    <w:rsid w:val="00726D18"/>
    <w:rPr>
      <w:noProof/>
      <w:color w:val="808080"/>
    </w:rPr>
  </w:style>
  <w:style w:type="character" w:customStyle="1" w:styleId="tw4winInternal">
    <w:name w:val="tw4winInternal"/>
    <w:rsid w:val="00726D18"/>
    <w:rPr>
      <w:noProof/>
      <w:color w:val="FF0000"/>
    </w:rPr>
  </w:style>
  <w:style w:type="character" w:customStyle="1" w:styleId="DONOTTRANSLATE">
    <w:name w:val="DO_NOT_TRANSLATE"/>
    <w:rsid w:val="00726D18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E4D8-E4A4-47DE-9C36-BBE2D90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15545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- PC</cp:lastModifiedBy>
  <cp:revision>2</cp:revision>
  <cp:lastPrinted>2017-07-25T14:23:00Z</cp:lastPrinted>
  <dcterms:created xsi:type="dcterms:W3CDTF">2020-03-20T11:05:00Z</dcterms:created>
  <dcterms:modified xsi:type="dcterms:W3CDTF">2020-03-20T11:05:00Z</dcterms:modified>
</cp:coreProperties>
</file>