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8C73E" w14:textId="77777777" w:rsidR="009A7B72" w:rsidRDefault="00D10440">
      <w:bookmarkStart w:id="0" w:name="_GoBack"/>
      <w:bookmarkEnd w:id="0"/>
      <w:r>
        <w:t>Kraków, 31 marca 2017</w:t>
      </w:r>
    </w:p>
    <w:p w14:paraId="2A70428F" w14:textId="77777777" w:rsidR="00D10440" w:rsidRDefault="00D10440"/>
    <w:p w14:paraId="2FB621CC" w14:textId="77777777" w:rsidR="00D10440" w:rsidRPr="00D10440" w:rsidRDefault="00D10440" w:rsidP="00D10440">
      <w:pPr>
        <w:jc w:val="center"/>
        <w:rPr>
          <w:b/>
        </w:rPr>
      </w:pPr>
      <w:r w:rsidRPr="00D10440">
        <w:rPr>
          <w:b/>
        </w:rPr>
        <w:t>INFORMACJA</w:t>
      </w:r>
    </w:p>
    <w:p w14:paraId="793B4B46" w14:textId="77777777" w:rsidR="00D10440" w:rsidRDefault="00D10440" w:rsidP="00D10440">
      <w:pPr>
        <w:jc w:val="center"/>
        <w:rPr>
          <w:b/>
        </w:rPr>
      </w:pPr>
      <w:r w:rsidRPr="00D10440">
        <w:rPr>
          <w:b/>
        </w:rPr>
        <w:t>o wynikach Konkursu na opracowanie koncepcji urbanistyczno-architektonicznej nowego zespołu budynków dydaktycznych Akademii Muzycznej w Krakowie</w:t>
      </w:r>
    </w:p>
    <w:p w14:paraId="72C3B729" w14:textId="77777777" w:rsidR="00D10440" w:rsidRDefault="00D10440" w:rsidP="00D10440">
      <w:pPr>
        <w:pStyle w:val="Akapitzlist"/>
        <w:numPr>
          <w:ilvl w:val="0"/>
          <w:numId w:val="1"/>
        </w:numPr>
        <w:ind w:left="426" w:hanging="426"/>
        <w:jc w:val="both"/>
      </w:pPr>
      <w:r>
        <w:t>Działając imieniem Organizatora zawiadamiam o wynikach Konkursu:</w:t>
      </w:r>
    </w:p>
    <w:p w14:paraId="59568E1D" w14:textId="77777777" w:rsidR="00D10440" w:rsidRDefault="00D10440" w:rsidP="00D10440">
      <w:pPr>
        <w:jc w:val="both"/>
      </w:pPr>
      <w:r w:rsidRPr="00D10440">
        <w:rPr>
          <w:b/>
        </w:rPr>
        <w:t>I Nagroda</w:t>
      </w:r>
      <w:r>
        <w:t xml:space="preserve"> – Praca Konkursowa oznaczona Numerem Identyfikacyjnym 6W14YTKF, złożona przez </w:t>
      </w:r>
      <w:proofErr w:type="spellStart"/>
      <w:r w:rsidRPr="00D10440">
        <w:rPr>
          <w:b/>
        </w:rPr>
        <w:t>Gehry</w:t>
      </w:r>
      <w:proofErr w:type="spellEnd"/>
      <w:r w:rsidRPr="00D10440">
        <w:rPr>
          <w:b/>
        </w:rPr>
        <w:t xml:space="preserve"> Partners LLP</w:t>
      </w:r>
      <w:r>
        <w:t>, z siedzibą w Los Angeles, USA</w:t>
      </w:r>
    </w:p>
    <w:p w14:paraId="6896CFDD" w14:textId="77777777" w:rsidR="00D10440" w:rsidRDefault="00D10440" w:rsidP="00D10440">
      <w:pPr>
        <w:jc w:val="both"/>
      </w:pPr>
      <w:r w:rsidRPr="00D10440">
        <w:rPr>
          <w:b/>
        </w:rPr>
        <w:t>II Nagroda</w:t>
      </w:r>
      <w:r>
        <w:t xml:space="preserve"> – Praca Konkursowa oznaczona Numerem Identyfikacyjnym 8786888S, złożona przez: </w:t>
      </w:r>
      <w:r w:rsidRPr="00D10440">
        <w:rPr>
          <w:b/>
        </w:rPr>
        <w:t xml:space="preserve">Elżbieta </w:t>
      </w:r>
      <w:proofErr w:type="spellStart"/>
      <w:r w:rsidRPr="00D10440">
        <w:rPr>
          <w:b/>
        </w:rPr>
        <w:t>Hellstein</w:t>
      </w:r>
      <w:proofErr w:type="spellEnd"/>
      <w:r w:rsidRPr="00D10440">
        <w:rPr>
          <w:b/>
        </w:rPr>
        <w:t xml:space="preserve">, Tomasz Janus, Maciej </w:t>
      </w:r>
      <w:proofErr w:type="spellStart"/>
      <w:r w:rsidRPr="00D10440">
        <w:rPr>
          <w:b/>
        </w:rPr>
        <w:t>Kiewel</w:t>
      </w:r>
      <w:proofErr w:type="spellEnd"/>
      <w:r w:rsidRPr="00D10440">
        <w:rPr>
          <w:b/>
        </w:rPr>
        <w:t>, Mariusz Pawlus</w:t>
      </w:r>
      <w:r>
        <w:t>, z siedzibą w Krakowie;</w:t>
      </w:r>
    </w:p>
    <w:p w14:paraId="234A5E3E" w14:textId="738B6A40" w:rsidR="004A50B0" w:rsidRDefault="00D10440" w:rsidP="00D10440">
      <w:r w:rsidRPr="00D10440">
        <w:rPr>
          <w:b/>
        </w:rPr>
        <w:t>III Nagroda</w:t>
      </w:r>
      <w:r>
        <w:t xml:space="preserve"> – Praca Konkursowa oznaczona Numerem Identyfikacyjnym 98M1M162 </w:t>
      </w:r>
      <w:r w:rsidRPr="00D10440">
        <w:rPr>
          <w:b/>
        </w:rPr>
        <w:t>Maciej Siuda Pracownia projektowa, Pracownia Architektury Krajobrazu Marta Tomasiak</w:t>
      </w:r>
      <w:r>
        <w:t>, z siedzibą w Warszawie.</w:t>
      </w:r>
    </w:p>
    <w:p w14:paraId="46780166" w14:textId="4F0E3DA1" w:rsidR="004A50B0" w:rsidRDefault="004A50B0" w:rsidP="00D10440">
      <w:r>
        <w:t>Nagrody zostały przyznane w wysokości opisanej w Regulaminie.</w:t>
      </w:r>
    </w:p>
    <w:p w14:paraId="39481D51" w14:textId="6F2DF9C6" w:rsidR="00D10440" w:rsidRDefault="00D10440" w:rsidP="00D10440">
      <w:r>
        <w:t xml:space="preserve">Honorowe wyróżnienie – Praca Konkursowa oznaczona Numerem Identyfikacyjnym 18315JK, złożona przez Artur Jasiński i </w:t>
      </w:r>
      <w:proofErr w:type="spellStart"/>
      <w:r>
        <w:t>Wspónicy</w:t>
      </w:r>
      <w:proofErr w:type="spellEnd"/>
      <w:r>
        <w:t xml:space="preserve"> Biuro Architektoniczne sp. z o.o., z siedzibą w Krakowie.</w:t>
      </w:r>
      <w:r w:rsidR="004A50B0">
        <w:t xml:space="preserve"> </w:t>
      </w:r>
    </w:p>
    <w:p w14:paraId="1E9979D4" w14:textId="71F2475E" w:rsidR="00E41C15" w:rsidRDefault="00E41C15" w:rsidP="00A360F3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 II Etapie Konkursu wzięli </w:t>
      </w:r>
      <w:r w:rsidR="00B15584">
        <w:t xml:space="preserve">ponadto </w:t>
      </w:r>
      <w:r>
        <w:t>udział następujący Uczestnicy:</w:t>
      </w:r>
    </w:p>
    <w:p w14:paraId="328FCB1B" w14:textId="77777777" w:rsidR="00A360F3" w:rsidRPr="00A360F3" w:rsidRDefault="00915763" w:rsidP="00A360F3">
      <w:pPr>
        <w:pStyle w:val="Akapitzlist"/>
        <w:numPr>
          <w:ilvl w:val="0"/>
          <w:numId w:val="3"/>
        </w:numPr>
        <w:ind w:left="851" w:hanging="425"/>
      </w:pPr>
      <w:r>
        <w:t>Praca oznaczona Numerem Identyfikacyjnym: 35374253</w:t>
      </w:r>
      <w:r w:rsidR="00A360F3">
        <w:t xml:space="preserve">, złożona przez </w:t>
      </w:r>
      <w:r w:rsidR="00A360F3" w:rsidRPr="00A360F3">
        <w:t>EOVA STUDIO SLP I ARTURO SANZ MARTINEZ, JOANNA JEDRUS-CABRERA, JUAN JOSE BAENA MARTINEZ, MARTA GOMEZ MARTINEZ</w:t>
      </w:r>
    </w:p>
    <w:p w14:paraId="2780E80E" w14:textId="77777777" w:rsidR="00A360F3" w:rsidRPr="00A360F3" w:rsidRDefault="00915763" w:rsidP="00A360F3">
      <w:pPr>
        <w:pStyle w:val="Akapitzlist"/>
        <w:numPr>
          <w:ilvl w:val="0"/>
          <w:numId w:val="3"/>
        </w:numPr>
        <w:ind w:left="851" w:hanging="425"/>
      </w:pPr>
      <w:r>
        <w:t>Praca oznaczona Numerem Identyfikacyjnym: 00178541</w:t>
      </w:r>
      <w:r w:rsidR="00A360F3">
        <w:t xml:space="preserve">, złożona przez </w:t>
      </w:r>
      <w:r w:rsidR="00A360F3" w:rsidRPr="00A360F3">
        <w:t xml:space="preserve">HORIZONE STUDIO DARASZ KISIELEWSKI STRZEŃSKI SP. J., AUTORZY: ARCH. DOMINIK DARASZ, ARCH. BARTŁOMIEJ KISIELEWSKI, ARCH. ROBERT STRZEŃSKI, WSPÓŁPRACA AUTORSKA: ARCH. KRYSTIAN WAWER, ARCH. JAGODA BOGUSŁAWSKA, ARCH. MICHAŁ RĄCZKA, ARCH. MACIEJ WAROT, ARCH. MICHAŁ WILCZAK, </w:t>
      </w:r>
    </w:p>
    <w:p w14:paraId="1BBA650A" w14:textId="77777777" w:rsidR="00A360F3" w:rsidRPr="00A360F3" w:rsidRDefault="00915763" w:rsidP="00A360F3">
      <w:pPr>
        <w:pStyle w:val="Akapitzlist"/>
        <w:numPr>
          <w:ilvl w:val="0"/>
          <w:numId w:val="3"/>
        </w:numPr>
        <w:ind w:left="851" w:hanging="425"/>
      </w:pPr>
      <w:r>
        <w:t>Praca oznaczona Numerem Identyfikacyjnym: HG200225</w:t>
      </w:r>
      <w:r w:rsidR="00A360F3">
        <w:t xml:space="preserve">, złożona przez </w:t>
      </w:r>
      <w:r w:rsidR="00A360F3" w:rsidRPr="00A360F3">
        <w:t>PICHLER &amp; TRAUPMANN ARCHITEKTEN ZT GMBH</w:t>
      </w:r>
    </w:p>
    <w:p w14:paraId="5A50E233" w14:textId="77777777" w:rsidR="00A360F3" w:rsidRPr="00A360F3" w:rsidRDefault="00915763" w:rsidP="00A360F3">
      <w:pPr>
        <w:pStyle w:val="Akapitzlist"/>
        <w:numPr>
          <w:ilvl w:val="0"/>
          <w:numId w:val="3"/>
        </w:numPr>
        <w:ind w:left="851" w:hanging="425"/>
      </w:pPr>
      <w:r>
        <w:t xml:space="preserve">Praca oznaczona Numerem Identyfikacyjnym: </w:t>
      </w:r>
      <w:r w:rsidR="00B15584">
        <w:t>716737KK</w:t>
      </w:r>
      <w:r w:rsidR="00A360F3">
        <w:t xml:space="preserve">, złożona przez </w:t>
      </w:r>
      <w:r w:rsidR="00A360F3" w:rsidRPr="00A360F3">
        <w:t>PLUS 3 ARCHITEKCI SP. Z O.O.</w:t>
      </w:r>
    </w:p>
    <w:p w14:paraId="76703051" w14:textId="77777777" w:rsidR="00A360F3" w:rsidRPr="00A360F3" w:rsidRDefault="00915763" w:rsidP="00A360F3">
      <w:pPr>
        <w:pStyle w:val="Akapitzlist"/>
        <w:numPr>
          <w:ilvl w:val="0"/>
          <w:numId w:val="3"/>
        </w:numPr>
        <w:ind w:left="851" w:hanging="425"/>
      </w:pPr>
      <w:r>
        <w:t>Praca oznaczona Numerem Identyfikacyjnym:</w:t>
      </w:r>
      <w:r w:rsidR="00B15584">
        <w:t xml:space="preserve"> 3784R52G</w:t>
      </w:r>
      <w:r w:rsidR="00A360F3">
        <w:t xml:space="preserve">, złożona przez </w:t>
      </w:r>
      <w:r w:rsidR="00A360F3" w:rsidRPr="00A360F3">
        <w:t>GUILLERMO VAZQUEZ CONSUEGRA ARQUITECTO SLP</w:t>
      </w:r>
    </w:p>
    <w:p w14:paraId="57B32A62" w14:textId="77777777" w:rsidR="00A360F3" w:rsidRPr="00A360F3" w:rsidRDefault="00915763" w:rsidP="00A360F3">
      <w:pPr>
        <w:pStyle w:val="Akapitzlist"/>
        <w:numPr>
          <w:ilvl w:val="0"/>
          <w:numId w:val="3"/>
        </w:numPr>
        <w:ind w:left="851" w:hanging="425"/>
      </w:pPr>
      <w:r>
        <w:t>Praca oznaczona Numerem Identyfikacyjnym:</w:t>
      </w:r>
      <w:r w:rsidR="00B15584">
        <w:t xml:space="preserve"> 321898SF</w:t>
      </w:r>
      <w:r w:rsidR="00A360F3">
        <w:t xml:space="preserve">, złożona przez </w:t>
      </w:r>
      <w:r w:rsidR="00A360F3" w:rsidRPr="00A360F3">
        <w:t>CLAUDIO NARDI ARCHITETTO, AGNIESZKA BIŃCZYCKA, MATTEO CROCIANI, SZYMON RUSZCZEWSKI, ANNALISA TRONCI, CARLO CARBONE, GABRIELE ANATRINI, LORENZO MATTIOLI</w:t>
      </w:r>
    </w:p>
    <w:p w14:paraId="3392826A" w14:textId="77777777" w:rsidR="00D10440" w:rsidRDefault="00E41C15" w:rsidP="00A360F3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Organizator informuje, że wszystkie Prace Konkursowe złożone w Etapie II Konkursu, otrzymają zwrot kosztów udziału w Konkursie w wysokości przewidzianej w Regulaminie, tj. w wysokości 10 000 PLN brutto. </w:t>
      </w:r>
    </w:p>
    <w:p w14:paraId="16A1F946" w14:textId="77777777" w:rsidR="00D10440" w:rsidRPr="00D10440" w:rsidRDefault="00D10440" w:rsidP="00D10440">
      <w:pPr>
        <w:jc w:val="both"/>
      </w:pPr>
    </w:p>
    <w:sectPr w:rsidR="00D10440" w:rsidRPr="00D1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065"/>
    <w:multiLevelType w:val="hybridMultilevel"/>
    <w:tmpl w:val="283E3D7C"/>
    <w:lvl w:ilvl="0" w:tplc="1038A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06A95"/>
    <w:multiLevelType w:val="hybridMultilevel"/>
    <w:tmpl w:val="40BE3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D5283E"/>
    <w:multiLevelType w:val="hybridMultilevel"/>
    <w:tmpl w:val="C3CE6B32"/>
    <w:lvl w:ilvl="0" w:tplc="25220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0"/>
    <w:rsid w:val="00095F25"/>
    <w:rsid w:val="00254DE8"/>
    <w:rsid w:val="004A50B0"/>
    <w:rsid w:val="005B1F2B"/>
    <w:rsid w:val="00842805"/>
    <w:rsid w:val="00915763"/>
    <w:rsid w:val="009F0F84"/>
    <w:rsid w:val="00A360F3"/>
    <w:rsid w:val="00B15584"/>
    <w:rsid w:val="00D10440"/>
    <w:rsid w:val="00DB66B7"/>
    <w:rsid w:val="00E41C15"/>
    <w:rsid w:val="00E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8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2</cp:revision>
  <dcterms:created xsi:type="dcterms:W3CDTF">2017-03-31T11:24:00Z</dcterms:created>
  <dcterms:modified xsi:type="dcterms:W3CDTF">2017-03-31T11:24:00Z</dcterms:modified>
</cp:coreProperties>
</file>