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6"/>
        <w:gridCol w:w="2224"/>
        <w:gridCol w:w="2265"/>
        <w:gridCol w:w="213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2FF2A34E" w:rsidR="00887CE1" w:rsidRPr="007673FA" w:rsidRDefault="00872944" w:rsidP="00872944">
            <w:pPr>
              <w:ind w:right="179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7294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The Krzysztof Penderecki Academy of Music in Krakow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FC8EBE2" w:rsidR="00887CE1" w:rsidRPr="007673FA" w:rsidRDefault="0087294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F1DB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KRAKOW09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5DBC9084" w:rsidR="00377526" w:rsidRPr="007673FA" w:rsidRDefault="0087294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ul</w:t>
            </w:r>
            <w:proofErr w:type="spellEnd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. </w:t>
            </w:r>
            <w:proofErr w:type="spellStart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św.Tomasza</w:t>
            </w:r>
            <w:proofErr w:type="spellEnd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43, 31-027, Kraków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62DE01A0" w:rsidR="00377526" w:rsidRPr="007673FA" w:rsidRDefault="00872944" w:rsidP="00872944">
            <w:pPr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EF1DB2"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872944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872944" w:rsidRPr="007673FA" w:rsidRDefault="00872944" w:rsidP="0087294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69369D74" w:rsidR="00872944" w:rsidRPr="007673FA" w:rsidRDefault="00872944" w:rsidP="0087294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dr</w:t>
            </w:r>
            <w:proofErr w:type="spellEnd"/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Karolina Jarosz, International Relations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Pr="00EF1DB2"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872944" w:rsidRPr="00E02718" w:rsidRDefault="00872944" w:rsidP="0087294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12C2659A" w:rsidR="00872944" w:rsidRPr="00872944" w:rsidRDefault="00872944" w:rsidP="0087294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EF1DB2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karolina.jarosz@</w:t>
            </w:r>
            <w:r w:rsidRPr="00EF1DB2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br/>
              <w:t>amuz.krakow.pl</w:t>
            </w:r>
            <w:r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br/>
            </w:r>
            <w:r w:rsidRPr="00EF1DB2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+48 882 468 994</w:t>
            </w:r>
          </w:p>
        </w:tc>
      </w:tr>
    </w:tbl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A43A" w14:textId="77777777" w:rsidR="0004697C" w:rsidRDefault="0004697C">
      <w:r>
        <w:separator/>
      </w:r>
    </w:p>
  </w:endnote>
  <w:endnote w:type="continuationSeparator" w:id="0">
    <w:p w14:paraId="284490BB" w14:textId="77777777" w:rsidR="0004697C" w:rsidRDefault="0004697C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37A6" w14:textId="77777777" w:rsidR="0004697C" w:rsidRDefault="0004697C">
      <w:r>
        <w:separator/>
      </w:r>
    </w:p>
  </w:footnote>
  <w:footnote w:type="continuationSeparator" w:id="0">
    <w:p w14:paraId="60D2417A" w14:textId="77777777" w:rsidR="0004697C" w:rsidRDefault="0004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72944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7294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97C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37DBD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2944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2F41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4033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408</Words>
  <Characters>2453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2856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Iryna Studans</cp:lastModifiedBy>
  <cp:revision>2</cp:revision>
  <cp:lastPrinted>2013-11-06T08:46:00Z</cp:lastPrinted>
  <dcterms:created xsi:type="dcterms:W3CDTF">2025-12-16T14:17:00Z</dcterms:created>
  <dcterms:modified xsi:type="dcterms:W3CDTF">2025-12-16T14:17:00Z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