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ny1"/>
        <w:rPr/>
      </w:pPr>
      <w:r>
        <w:rPr/>
        <w:t>AKADEMIA MUZYCZNA IM. KRZYSZTOFA PENDERECKIEGO W KRAKOWIE</w:t>
      </w:r>
    </w:p>
    <w:p>
      <w:pPr>
        <w:pStyle w:val="Normalny1"/>
        <w:rPr/>
      </w:pPr>
      <w:r>
        <w:rPr/>
        <w:t>SZKOŁA DOKTORSKA</w:t>
      </w:r>
    </w:p>
    <w:p>
      <w:pPr>
        <w:pStyle w:val="Normal"/>
        <w:rPr>
          <w:rFonts w:ascii="Verdana" w:hAnsi="Verdana" w:eastAsia="Calibri" w:eastAsiaTheme="minorHAnsi"/>
          <w:color w:val="000000"/>
          <w:szCs w:val="22"/>
          <w:lang w:val="pl-PL"/>
        </w:rPr>
      </w:pPr>
      <w:r>
        <w:rPr>
          <w:rFonts w:eastAsia="Calibri" w:ascii="Verdana" w:hAnsi="Verdana" w:eastAsiaTheme="minorHAnsi"/>
          <w:color w:val="000000"/>
          <w:szCs w:val="22"/>
          <w:lang w:val="pl-PL"/>
        </w:rPr>
        <w:t xml:space="preserve">dziedzina sztuki </w:t>
      </w:r>
    </w:p>
    <w:p>
      <w:pPr>
        <w:pStyle w:val="Normalny1"/>
        <w:rPr/>
      </w:pPr>
      <w:r>
        <w:rPr/>
        <w:t xml:space="preserve">dyscyplina artystyczna – </w:t>
      </w:r>
      <w:r>
        <w:rPr>
          <w:i/>
          <w:iCs/>
        </w:rPr>
        <w:t>sztuki muzyczne</w:t>
      </w:r>
    </w:p>
    <w:p>
      <w:pPr>
        <w:pStyle w:val="Normalny1"/>
        <w:rPr>
          <w:u w:val="none" w:color="777777"/>
        </w:rPr>
      </w:pPr>
      <w:r>
        <w:rPr>
          <w:u w:val="none" w:color="777777"/>
        </w:rPr>
      </w:r>
    </w:p>
    <w:tbl>
      <w:tblPr>
        <w:tblW w:w="10347" w:type="dxa"/>
        <w:jc w:val="left"/>
        <w:tblInd w:w="506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noVBand="1" w:noHBand="0" w:lastColumn="0" w:firstColumn="1" w:lastRow="0" w:firstRow="1"/>
      </w:tblPr>
      <w:tblGrid>
        <w:gridCol w:w="1484"/>
        <w:gridCol w:w="411"/>
        <w:gridCol w:w="990"/>
        <w:gridCol w:w="3891"/>
        <w:gridCol w:w="1581"/>
        <w:gridCol w:w="282"/>
        <w:gridCol w:w="1707"/>
      </w:tblGrid>
      <w:tr>
        <w:trPr>
          <w:trHeight w:val="452" w:hRule="atLeast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Normalny1"/>
              <w:rPr>
                <w:b/>
              </w:rPr>
            </w:pPr>
            <w:r>
              <w:rPr/>
              <w:t>Nazwa przedmiotu:</w:t>
            </w:r>
          </w:p>
          <w:p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konteksty pracy artysty/naukowca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ny1"/>
              <w:rPr/>
            </w:pPr>
            <w:r>
              <w:rPr/>
              <w:t>Data</w:t>
            </w:r>
          </w:p>
          <w:p>
            <w:pPr>
              <w:pStyle w:val="Normalny1"/>
              <w:rPr/>
            </w:pPr>
            <w:r>
              <w:rPr/>
              <w:t>02.01.2025</w:t>
            </w:r>
          </w:p>
        </w:tc>
      </w:tr>
      <w:tr>
        <w:trPr>
          <w:trHeight w:val="447" w:hRule="atLeast"/>
        </w:trPr>
        <w:tc>
          <w:tcPr>
            <w:tcW w:w="835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rPr/>
            </w:pPr>
            <w:r>
              <w:rPr/>
              <w:t xml:space="preserve">Zakres: </w:t>
            </w:r>
          </w:p>
          <w:p>
            <w:pPr>
              <w:pStyle w:val="Normalny1"/>
              <w:rPr/>
            </w:pPr>
            <w:r>
              <w:rPr/>
              <w:t>kompozycja, dyrygentura, edukacja artystyczna w zakresie sztuk muzycznych, rytmika, instrumentalistyka, jazz, wokalistyka, teoria muzyki</w:t>
            </w:r>
          </w:p>
        </w:tc>
        <w:tc>
          <w:tcPr>
            <w:tcW w:w="198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ny1"/>
              <w:rPr/>
            </w:pPr>
            <w:r>
              <w:rPr/>
            </w:r>
          </w:p>
        </w:tc>
      </w:tr>
      <w:tr>
        <w:trPr>
          <w:trHeight w:val="589" w:hRule="atLeast"/>
        </w:trPr>
        <w:tc>
          <w:tcPr>
            <w:tcW w:w="288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rPr/>
            </w:pPr>
            <w:r>
              <w:rPr/>
              <w:t>Moduł:</w:t>
            </w:r>
          </w:p>
          <w:p>
            <w:pPr>
              <w:pStyle w:val="Normalny1"/>
              <w:rPr/>
            </w:pPr>
            <w:r>
              <w:rPr/>
              <w:t>Wspomagający przygotowanie pracy doktorskiej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rPr/>
            </w:pPr>
            <w:r>
              <w:rPr/>
              <w:t>Rodzaj zajęć:</w:t>
            </w:r>
          </w:p>
          <w:p>
            <w:pPr>
              <w:pStyle w:val="Normalny1"/>
              <w:rPr/>
            </w:pPr>
            <w:r>
              <w:rPr/>
              <w:t>zbiorowe</w:t>
            </w:r>
          </w:p>
          <w:p>
            <w:pPr>
              <w:pStyle w:val="Normalny1"/>
              <w:rPr/>
            </w:pPr>
            <w:r>
              <w:rPr/>
              <w:t xml:space="preserve"> 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ny1"/>
              <w:rPr/>
            </w:pPr>
            <w:r>
              <w:rPr/>
              <w:t>Forma zajęć:</w:t>
            </w:r>
          </w:p>
          <w:p>
            <w:pPr>
              <w:pStyle w:val="Normalny1"/>
              <w:rPr/>
            </w:pPr>
            <w:r>
              <w:rPr/>
              <w:t>wykład</w:t>
            </w:r>
          </w:p>
        </w:tc>
      </w:tr>
      <w:tr>
        <w:trPr>
          <w:trHeight w:val="589" w:hRule="atLeast"/>
        </w:trPr>
        <w:tc>
          <w:tcPr>
            <w:tcW w:w="288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rPr/>
            </w:pPr>
            <w:r>
              <w:rPr/>
              <w:t>Rok:</w:t>
            </w:r>
          </w:p>
          <w:p>
            <w:pPr>
              <w:pStyle w:val="Normalny1"/>
              <w:rPr/>
            </w:pPr>
            <w:r>
              <w:rPr/>
              <w:t>2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ny1"/>
              <w:rPr/>
            </w:pPr>
            <w:r>
              <w:rPr/>
              <w:t>Wymiar zajęć:</w:t>
            </w:r>
          </w:p>
          <w:p>
            <w:pPr>
              <w:pStyle w:val="Normalny1"/>
              <w:rPr/>
            </w:pPr>
            <w:r>
              <w:rPr/>
              <w:t>5</w:t>
            </w:r>
            <w:r>
              <w:rPr/>
              <w:t xml:space="preserve"> h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ny1"/>
              <w:rPr/>
            </w:pPr>
            <w:r>
              <w:rPr/>
              <w:t>Języki nauczania przedmiotu:</w:t>
            </w:r>
          </w:p>
          <w:p>
            <w:pPr>
              <w:pStyle w:val="Normalny1"/>
              <w:rPr/>
            </w:pPr>
            <w:r>
              <w:rPr/>
              <w:t>polski</w:t>
            </w:r>
          </w:p>
        </w:tc>
      </w:tr>
      <w:tr>
        <w:trPr>
          <w:trHeight w:val="272" w:hRule="atLeast"/>
        </w:trPr>
        <w:tc>
          <w:tcPr>
            <w:tcW w:w="288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rPr/>
            </w:pPr>
            <w:r>
              <w:rPr/>
              <w:t>Koordynator przedmiotu</w:t>
            </w:r>
          </w:p>
        </w:tc>
        <w:tc>
          <w:tcPr>
            <w:tcW w:w="7461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ny1"/>
              <w:rPr/>
            </w:pPr>
            <w:r>
              <w:rPr/>
              <w:t>Dyrektor Szkoły Doktorskiej</w:t>
            </w:r>
          </w:p>
        </w:tc>
      </w:tr>
      <w:tr>
        <w:trPr>
          <w:trHeight w:val="374" w:hRule="atLeast"/>
        </w:trPr>
        <w:tc>
          <w:tcPr>
            <w:tcW w:w="288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rPr/>
            </w:pPr>
            <w:r>
              <w:rPr/>
              <w:t>Prowadzący zajęcia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Heading8"/>
              <w:pBdr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  <w:tab w:val="left" w:pos="9204" w:leader="none"/>
                <w:tab w:val="left" w:pos="9912" w:leader="none"/>
                <w:tab w:val="left" w:pos="10492" w:leader="none"/>
              </w:tabs>
              <w:rPr>
                <w:rFonts w:ascii="Verdana" w:hAnsi="Verdana" w:cs="Times New Roman"/>
                <w:sz w:val="22"/>
                <w:szCs w:val="22"/>
                <w:lang w:val="pl-PL"/>
              </w:rPr>
            </w:pPr>
            <w:r>
              <w:rPr>
                <w:rFonts w:ascii="Verdana" w:hAnsi="Verdana"/>
                <w:color w:val="auto"/>
                <w:sz w:val="22"/>
                <w:szCs w:val="22"/>
                <w:lang w:val="pl-PL"/>
              </w:rPr>
              <w:t xml:space="preserve">dr </w:t>
            </w:r>
            <w:r>
              <w:rPr>
                <w:rFonts w:cs="Times New Roman" w:ascii="Verdana" w:hAnsi="Verdana"/>
                <w:color w:val="auto"/>
                <w:sz w:val="22"/>
                <w:szCs w:val="22"/>
                <w:lang w:val="pl-PL"/>
              </w:rPr>
              <w:t>Małgorzata Sternal</w:t>
            </w:r>
          </w:p>
        </w:tc>
      </w:tr>
      <w:tr>
        <w:trPr>
          <w:trHeight w:val="1832" w:hRule="atLeast"/>
        </w:trPr>
        <w:tc>
          <w:tcPr>
            <w:tcW w:w="288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ny1"/>
              <w:rPr/>
            </w:pPr>
            <w:r>
              <w:rPr/>
              <w:t>Cele przedmiotu</w:t>
            </w:r>
          </w:p>
        </w:tc>
        <w:tc>
          <w:tcPr>
            <w:tcW w:w="74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Default"/>
              <w:widowControl w:val="false"/>
              <w:bidi w:val="0"/>
              <w:spacing w:before="0" w:after="0"/>
              <w:ind w:hanging="0" w:left="227" w:right="113"/>
              <w:jc w:val="lef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Zapoznanie doktorantów z podstaw</w:t>
            </w:r>
            <w:r>
              <w:rPr>
                <w:rFonts w:ascii="Verdana" w:hAnsi="Verdana"/>
                <w:sz w:val="22"/>
                <w:szCs w:val="22"/>
              </w:rPr>
              <w:t xml:space="preserve">ową </w:t>
            </w:r>
            <w:r>
              <w:rPr>
                <w:rFonts w:ascii="Verdana" w:hAnsi="Verdana"/>
                <w:sz w:val="22"/>
                <w:szCs w:val="22"/>
              </w:rPr>
              <w:t xml:space="preserve">wiedzą oraz </w:t>
            </w:r>
            <w:r>
              <w:rPr>
                <w:rFonts w:ascii="Verdana" w:hAnsi="Verdana"/>
                <w:sz w:val="22"/>
                <w:szCs w:val="22"/>
              </w:rPr>
              <w:t xml:space="preserve">umiejętnościami </w:t>
            </w:r>
            <w:r>
              <w:rPr>
                <w:rFonts w:ascii="Verdana" w:hAnsi="Verdana"/>
                <w:sz w:val="22"/>
                <w:szCs w:val="22"/>
              </w:rPr>
              <w:t xml:space="preserve">z obszaru </w:t>
            </w:r>
            <w:r>
              <w:rPr>
                <w:rFonts w:ascii="Verdana" w:hAnsi="Verdana"/>
                <w:sz w:val="22"/>
                <w:szCs w:val="22"/>
              </w:rPr>
              <w:t xml:space="preserve">zarządzania projektem </w:t>
            </w:r>
            <w:r>
              <w:rPr>
                <w:rFonts w:ascii="Verdana" w:hAnsi="Verdana"/>
                <w:sz w:val="22"/>
                <w:szCs w:val="22"/>
              </w:rPr>
              <w:t>badawczym w obszarze sztuk muzycznych.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>
        <w:trPr>
          <w:trHeight w:val="897" w:hRule="atLeast"/>
        </w:trPr>
        <w:tc>
          <w:tcPr>
            <w:tcW w:w="148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EEECE1" w:val="clear"/>
            <w:vAlign w:val="center"/>
          </w:tcPr>
          <w:p>
            <w:pPr>
              <w:pStyle w:val="Normal"/>
              <w:rPr>
                <w:rFonts w:ascii="Verdana" w:hAnsi="Verdana"/>
                <w:szCs w:val="22"/>
                <w:lang w:val="pl-PL"/>
              </w:rPr>
            </w:pPr>
            <w:r>
              <w:rPr>
                <w:rFonts w:ascii="Verdana" w:hAnsi="Verdana"/>
                <w:szCs w:val="22"/>
                <w:lang w:val="pl-PL"/>
              </w:rPr>
            </w:r>
          </w:p>
        </w:tc>
        <w:tc>
          <w:tcPr>
            <w:tcW w:w="140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ny1"/>
              <w:rPr/>
            </w:pPr>
            <w:r>
              <w:rPr/>
              <w:t>Symbol efektu</w:t>
            </w:r>
          </w:p>
        </w:tc>
        <w:tc>
          <w:tcPr>
            <w:tcW w:w="575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ny1"/>
              <w:rPr/>
            </w:pPr>
            <w:r>
              <w:rPr/>
              <w:t>EFEKTY UCZENIA SIĘ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EEECE1" w:val="clear"/>
            <w:vAlign w:val="center"/>
          </w:tcPr>
          <w:p>
            <w:pPr>
              <w:pStyle w:val="Normalny1"/>
              <w:rPr/>
            </w:pPr>
            <w:r>
              <w:rPr/>
              <w:t>Odniesienie  efektów</w:t>
            </w:r>
          </w:p>
          <w:p>
            <w:pPr>
              <w:pStyle w:val="Normalny1"/>
              <w:rPr/>
            </w:pPr>
            <w:r>
              <w:rPr/>
              <w:t>do PRK</w:t>
            </w:r>
          </w:p>
        </w:tc>
      </w:tr>
      <w:tr>
        <w:trPr>
          <w:trHeight w:val="570" w:hRule="atLeast"/>
        </w:trPr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ny1"/>
              <w:rPr/>
            </w:pPr>
            <w:r>
              <w:rPr/>
              <w:t>Wiedza (W)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KrSD_W01</w:t>
            </w:r>
          </w:p>
          <w:p>
            <w:pPr>
              <w:pStyle w:val="Tre"/>
              <w:pBdr/>
              <w:tabs>
                <w:tab w:val="clear" w:pos="708"/>
                <w:tab w:val="left" w:pos="720" w:leader="none"/>
              </w:tabs>
              <w:rPr>
                <w:rFonts w:ascii="Verdana" w:hAnsi="Verdana" w:cs="Times New Roman"/>
              </w:rPr>
            </w:pPr>
            <w:r>
              <w:rPr>
                <w:rFonts w:cs="Times New Roman" w:ascii="Verdana" w:hAnsi="Verdana"/>
              </w:rPr>
            </w:r>
          </w:p>
        </w:tc>
        <w:tc>
          <w:tcPr>
            <w:tcW w:w="5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themeColor="accent2" w:themeShade="bf" w:val="C45911"/>
                <w:sz w:val="22"/>
                <w:szCs w:val="22"/>
              </w:rPr>
              <w:t xml:space="preserve">Doktorant posiada </w:t>
            </w:r>
            <w:r>
              <w:rPr>
                <w:rFonts w:ascii="Verdana" w:hAnsi="Verdana"/>
                <w:sz w:val="22"/>
                <w:szCs w:val="22"/>
              </w:rPr>
              <w:t xml:space="preserve">wiedzę w dyscyplinie sztuki muzyczne na wysokim, specjalistycznym poziomie, obejmującą najnowsze światowe osiągnięcia nauki i sztuki, z szeroką humanistyczną perspektywą do badań i działalności artystycznej, umożliwiającą konfrontację z dylematami współczesnej cywilizacji. </w:t>
            </w:r>
          </w:p>
          <w:p>
            <w:pPr>
              <w:pStyle w:val="Normalny1"/>
              <w:rPr/>
            </w:pPr>
            <w:r>
              <w:rPr/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P8S_WG P8S_WK </w:t>
            </w:r>
          </w:p>
          <w:p>
            <w:pPr>
              <w:pStyle w:val="Tre"/>
              <w:pBdr/>
              <w:tabs>
                <w:tab w:val="clear" w:pos="708"/>
                <w:tab w:val="left" w:pos="720" w:leader="none"/>
                <w:tab w:val="left" w:pos="1440" w:leader="none"/>
              </w:tabs>
              <w:jc w:val="center"/>
              <w:rPr>
                <w:rFonts w:ascii="Verdana" w:hAnsi="Verdana" w:cs="Times New Roman"/>
              </w:rPr>
            </w:pPr>
            <w:r>
              <w:rPr>
                <w:rFonts w:cs="Times New Roman" w:ascii="Verdana" w:hAnsi="Verdana"/>
              </w:rPr>
            </w:r>
          </w:p>
        </w:tc>
      </w:tr>
      <w:tr>
        <w:trPr>
          <w:trHeight w:val="1015" w:hRule="atLeast"/>
        </w:trPr>
        <w:tc>
          <w:tcPr>
            <w:tcW w:w="14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ny1"/>
              <w:rPr/>
            </w:pPr>
            <w:r>
              <w:rPr/>
              <w:t>Umiejętności (U)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re"/>
              <w:pBdr/>
              <w:tabs>
                <w:tab w:val="clear" w:pos="708"/>
                <w:tab w:val="left" w:pos="720" w:leader="none"/>
              </w:tabs>
              <w:rPr>
                <w:rFonts w:ascii="Verdana" w:hAnsi="Verdana" w:cs="Times New Roman"/>
              </w:rPr>
            </w:pPr>
            <w:r>
              <w:rPr>
                <w:rFonts w:ascii="Verdana" w:hAnsi="Verdana"/>
              </w:rPr>
              <w:t>KrSD_U02</w:t>
            </w:r>
          </w:p>
        </w:tc>
        <w:tc>
          <w:tcPr>
            <w:tcW w:w="5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themeColor="accent2" w:themeShade="bf" w:val="C45911"/>
                <w:sz w:val="22"/>
                <w:szCs w:val="22"/>
              </w:rPr>
              <w:t xml:space="preserve">Doktorant potrafi </w:t>
            </w:r>
            <w:r>
              <w:rPr>
                <w:rFonts w:ascii="Verdana" w:hAnsi="Verdana"/>
                <w:sz w:val="22"/>
                <w:szCs w:val="22"/>
              </w:rPr>
              <w:t xml:space="preserve">samodzielnie planować i prowadzić badania naukowe oraz działania artystyczne, w duchu własnego rozwoju oraz twórczego wkładu w rozwój dyscypliny: </w:t>
            </w:r>
          </w:p>
          <w:p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>
              <w:rPr>
                <w:rFonts w:ascii="Verdana" w:hAnsi="Verdana"/>
                <w:color w:themeColor="accent2" w:themeShade="bf" w:val="C45911"/>
                <w:sz w:val="22"/>
                <w:szCs w:val="22"/>
              </w:rPr>
              <w:t>potrafi</w:t>
            </w:r>
            <w:r>
              <w:rPr>
                <w:rFonts w:ascii="Verdana" w:hAnsi="Verdana"/>
                <w:sz w:val="22"/>
                <w:szCs w:val="22"/>
              </w:rPr>
              <w:t xml:space="preserve"> określić cel i przedmiot badań lub działań, formułować hipotezę badawczą i wnioski, poprawnie weryfikować dane, tworzyć oryginalną kreację lub interpretację artystyczną, </w:t>
            </w:r>
          </w:p>
          <w:p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- </w:t>
            </w:r>
            <w:r>
              <w:rPr>
                <w:rFonts w:ascii="Verdana" w:hAnsi="Verdana"/>
                <w:color w:themeColor="accent2" w:themeShade="bf" w:val="C45911"/>
                <w:sz w:val="22"/>
                <w:szCs w:val="22"/>
              </w:rPr>
              <w:t>potrafi</w:t>
            </w:r>
            <w:r>
              <w:rPr>
                <w:rFonts w:ascii="Verdana" w:hAnsi="Verdana"/>
                <w:sz w:val="22"/>
                <w:szCs w:val="22"/>
              </w:rPr>
              <w:t xml:space="preserve"> dokumentować je i opracowywać, </w:t>
            </w:r>
          </w:p>
          <w:p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także komunikować się oraz dokonywać wymiany informacji i wiedzy na tematy specjalistyczne w środowisku międzynarodowym.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P8S_UW P8S_UO P8S_UK </w:t>
            </w:r>
          </w:p>
          <w:p>
            <w:pPr>
              <w:pStyle w:val="Tre"/>
              <w:pBdr/>
              <w:tabs>
                <w:tab w:val="clear" w:pos="708"/>
                <w:tab w:val="left" w:pos="720" w:leader="none"/>
                <w:tab w:val="left" w:pos="1440" w:leader="none"/>
              </w:tabs>
              <w:jc w:val="center"/>
              <w:rPr>
                <w:rFonts w:ascii="Verdana" w:hAnsi="Verdana" w:cs="Times New Roman"/>
              </w:rPr>
            </w:pPr>
            <w:r>
              <w:rPr>
                <w:rFonts w:cs="Times New Roman" w:ascii="Verdana" w:hAnsi="Verdana"/>
              </w:rPr>
            </w:r>
          </w:p>
        </w:tc>
      </w:tr>
      <w:tr>
        <w:trPr>
          <w:trHeight w:val="650" w:hRule="atLeast"/>
        </w:trPr>
        <w:tc>
          <w:tcPr>
            <w:tcW w:w="1484" w:type="dxa"/>
            <w:tcBorders>
              <w:top w:val="single" w:sz="4" w:space="0" w:color="000000"/>
              <w:left w:val="single" w:sz="8" w:space="0" w:color="000000"/>
              <w:bottom w:val="single" w:sz="8" w:space="0" w:color="FF2600"/>
              <w:right w:val="single" w:sz="8" w:space="0" w:color="000000"/>
            </w:tcBorders>
            <w:shd w:color="auto" w:fill="F2F2F2" w:val="clear"/>
            <w:vAlign w:val="center"/>
          </w:tcPr>
          <w:p>
            <w:pPr>
              <w:pStyle w:val="Normalny1"/>
              <w:rPr/>
            </w:pPr>
            <w:r>
              <w:rPr/>
              <w:t>Kompetencje społeczne (K)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Tre"/>
              <w:pBdr/>
              <w:tabs>
                <w:tab w:val="clear" w:pos="708"/>
                <w:tab w:val="left" w:pos="720" w:leader="none"/>
              </w:tabs>
              <w:rPr>
                <w:rFonts w:ascii="Verdana" w:hAnsi="Verdana" w:cs="Times New Roman"/>
              </w:rPr>
            </w:pPr>
            <w:r>
              <w:rPr>
                <w:rFonts w:cs="Times New Roman" w:ascii="Verdana" w:hAnsi="Verdana"/>
              </w:rPr>
            </w:r>
          </w:p>
          <w:p>
            <w:pPr>
              <w:pStyle w:val="Normalny1"/>
              <w:rPr/>
            </w:pPr>
            <w:r>
              <w:rPr/>
              <w:t>KrSD_K03</w:t>
            </w:r>
          </w:p>
        </w:tc>
        <w:tc>
          <w:tcPr>
            <w:tcW w:w="5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color w:themeColor="accent2" w:themeShade="bf" w:val="C45911"/>
                <w:sz w:val="22"/>
                <w:szCs w:val="22"/>
              </w:rPr>
              <w:t xml:space="preserve">Doktorant jest gotowy do </w:t>
            </w:r>
            <w:r>
              <w:rPr>
                <w:rFonts w:ascii="Verdana" w:hAnsi="Verdana"/>
                <w:sz w:val="22"/>
                <w:szCs w:val="22"/>
              </w:rPr>
              <w:t xml:space="preserve">kreowania wysokiej społecznej roli niezależnego artysty lub badacza, podtrzymywania i rozwijania etosu środowisk badawczych i twórczych </w:t>
            </w:r>
          </w:p>
          <w:p>
            <w:pPr>
              <w:pStyle w:val="Normalny1"/>
              <w:rPr/>
            </w:pPr>
            <w:r>
              <w:rPr/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P8S_KR P8S_KO </w:t>
            </w:r>
          </w:p>
          <w:p>
            <w:pPr>
              <w:pStyle w:val="Tre"/>
              <w:pBdr/>
              <w:tabs>
                <w:tab w:val="clear" w:pos="708"/>
                <w:tab w:val="left" w:pos="720" w:leader="none"/>
                <w:tab w:val="left" w:pos="1440" w:leader="none"/>
              </w:tabs>
              <w:jc w:val="center"/>
              <w:rPr>
                <w:rFonts w:ascii="Verdana" w:hAnsi="Verdana" w:cs="Times New Roman"/>
              </w:rPr>
            </w:pPr>
            <w:r>
              <w:rPr>
                <w:rFonts w:cs="Times New Roman" w:ascii="Verdana" w:hAnsi="Verdana"/>
              </w:rPr>
            </w:r>
          </w:p>
        </w:tc>
      </w:tr>
      <w:tr>
        <w:trPr>
          <w:trHeight w:val="388" w:hRule="atLeast"/>
        </w:trPr>
        <w:tc>
          <w:tcPr>
            <w:tcW w:w="103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EECE1" w:val="clear"/>
            <w:vAlign w:val="center"/>
          </w:tcPr>
          <w:p>
            <w:pPr>
              <w:pStyle w:val="Normalny1"/>
              <w:rPr/>
            </w:pPr>
            <w:r>
              <w:rPr/>
              <w:t>TREŚCI PROGRAMOWE</w:t>
            </w:r>
          </w:p>
        </w:tc>
      </w:tr>
      <w:tr>
        <w:trPr>
          <w:trHeight w:val="732" w:hRule="atLeast"/>
        </w:trPr>
        <w:tc>
          <w:tcPr>
            <w:tcW w:w="10346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 xml:space="preserve">1. </w:t>
            </w:r>
            <w:r>
              <w:rPr>
                <w:rFonts w:ascii="Verdana" w:hAnsi="Verdana"/>
                <w:bCs/>
                <w:lang w:val="pl-PL"/>
              </w:rPr>
              <w:t>Specyfika projektów badawczych w obszarze sztuk muzycznych.</w:t>
            </w:r>
          </w:p>
          <w:p>
            <w:pPr>
              <w:pStyle w:val="Normal"/>
              <w:jc w:val="both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  <w:lang w:val="pl-PL"/>
              </w:rPr>
              <w:t>2. Wybrane metody zarządzania projektami.</w:t>
            </w:r>
          </w:p>
          <w:p>
            <w:pPr>
              <w:pStyle w:val="Normal"/>
              <w:jc w:val="both"/>
              <w:rPr>
                <w:rFonts w:ascii="Verdana" w:hAnsi="Verdana"/>
                <w:bCs/>
                <w:lang w:val="pl-PL"/>
              </w:rPr>
            </w:pPr>
            <w:r>
              <w:rPr>
                <w:rFonts w:ascii="Verdana" w:hAnsi="Verdana"/>
                <w:bCs/>
                <w:lang w:val="pl-PL"/>
              </w:rPr>
              <w:t>3. Zarządzanie zespołem – zasady podział</w:t>
            </w:r>
            <w:r>
              <w:rPr>
                <w:rFonts w:ascii="Verdana" w:hAnsi="Verdana"/>
                <w:bCs/>
                <w:lang w:val="pl-PL"/>
              </w:rPr>
              <w:t>u</w:t>
            </w:r>
            <w:r>
              <w:rPr>
                <w:rFonts w:ascii="Verdana" w:hAnsi="Verdana"/>
                <w:bCs/>
                <w:lang w:val="pl-PL"/>
              </w:rPr>
              <w:t xml:space="preserve"> pracy </w:t>
            </w:r>
            <w:r>
              <w:rPr>
                <w:rFonts w:ascii="Verdana" w:hAnsi="Verdana"/>
                <w:bCs/>
                <w:lang w:val="pl-PL"/>
              </w:rPr>
              <w:t>i</w:t>
            </w:r>
            <w:r>
              <w:rPr>
                <w:rFonts w:ascii="Verdana" w:hAnsi="Verdana"/>
                <w:bCs/>
                <w:lang w:val="pl-PL"/>
              </w:rPr>
              <w:t xml:space="preserve"> komunikacji </w:t>
            </w:r>
            <w:r>
              <w:rPr>
                <w:rFonts w:ascii="Verdana" w:hAnsi="Verdana"/>
                <w:bCs/>
                <w:lang w:val="pl-PL"/>
              </w:rPr>
              <w:t>wewnętrznej</w:t>
            </w:r>
            <w:r>
              <w:rPr>
                <w:rFonts w:ascii="Verdana" w:hAnsi="Verdana"/>
                <w:bCs/>
                <w:lang w:val="pl-PL"/>
              </w:rPr>
              <w:t>.</w:t>
            </w:r>
          </w:p>
          <w:p>
            <w:pPr>
              <w:pStyle w:val="Normal"/>
              <w:jc w:val="both"/>
              <w:rPr>
                <w:rFonts w:ascii="Verdana" w:hAnsi="Verdana"/>
                <w:bCs/>
                <w:lang w:val="pl-PL"/>
              </w:rPr>
            </w:pPr>
            <w:r>
              <w:rPr>
                <w:rFonts w:ascii="Verdana" w:hAnsi="Verdana"/>
                <w:bCs/>
                <w:lang w:val="pl-PL"/>
              </w:rPr>
              <w:t>4. Narzędzia cyfrowe (w tym narzędzia AI) przydatne w poszczególnych fazach realizacji projektu badawczego.</w:t>
            </w:r>
          </w:p>
          <w:p>
            <w:pPr>
              <w:pStyle w:val="Normal"/>
              <w:jc w:val="both"/>
              <w:rPr>
                <w:rFonts w:ascii="Verdana" w:hAnsi="Verdana"/>
                <w:bCs/>
                <w:lang w:val="pl-PL"/>
              </w:rPr>
            </w:pPr>
            <w:r>
              <w:rPr>
                <w:rFonts w:ascii="Verdana" w:hAnsi="Verdana"/>
                <w:bCs/>
                <w:lang w:val="pl-PL"/>
              </w:rPr>
              <w:t>5. Komunikacja w projekcie badawczym – upowszechnianie i promocja rezultatów projektu.</w:t>
            </w:r>
          </w:p>
          <w:p>
            <w:pPr>
              <w:pStyle w:val="Normal"/>
              <w:jc w:val="both"/>
              <w:rPr>
                <w:rFonts w:ascii="Verdana" w:hAnsi="Verdana"/>
                <w:bCs/>
              </w:rPr>
            </w:pPr>
            <w:r>
              <w:rPr/>
            </w:r>
          </w:p>
        </w:tc>
      </w:tr>
      <w:tr>
        <w:trPr>
          <w:trHeight w:val="683" w:hRule="atLeast"/>
        </w:trPr>
        <w:tc>
          <w:tcPr>
            <w:tcW w:w="1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ny1"/>
              <w:rPr/>
            </w:pPr>
            <w:r>
              <w:rPr/>
              <w:t>Metody kształcenia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ny1"/>
              <w:rPr/>
            </w:pPr>
            <w:r>
              <w:rPr/>
              <w:t>W</w:t>
            </w:r>
            <w:r>
              <w:rPr/>
              <w:t xml:space="preserve">ykład </w:t>
            </w:r>
            <w:r>
              <w:rPr/>
              <w:t>w dwóch blokach (3h + 2h),</w:t>
            </w:r>
            <w:r>
              <w:rPr/>
              <w:t xml:space="preserve"> </w:t>
            </w:r>
            <w:r>
              <w:rPr/>
              <w:t>prezentacja, dyskusja, analiza przypadków,</w:t>
            </w:r>
            <w:r>
              <w:rPr/>
              <w:t xml:space="preserve"> ć</w:t>
            </w:r>
            <w:r>
              <w:rPr/>
              <w:t>wiczenia praktyczne</w:t>
            </w:r>
            <w:r>
              <w:rPr/>
              <w:t>.</w:t>
            </w:r>
          </w:p>
          <w:p>
            <w:pPr>
              <w:pStyle w:val="Normal"/>
              <w:rPr>
                <w:rFonts w:ascii="Verdana" w:hAnsi="Verdana"/>
                <w:szCs w:val="22"/>
                <w:lang w:val="pl-PL"/>
              </w:rPr>
            </w:pPr>
            <w:r>
              <w:rPr>
                <w:rFonts w:ascii="Verdana" w:hAnsi="Verdana"/>
                <w:szCs w:val="22"/>
                <w:lang w:val="pl-PL"/>
              </w:rPr>
            </w:r>
          </w:p>
        </w:tc>
      </w:tr>
      <w:tr>
        <w:trPr>
          <w:trHeight w:val="265" w:hRule="atLeast"/>
        </w:trPr>
        <w:tc>
          <w:tcPr>
            <w:tcW w:w="189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2F2F2" w:val="clear"/>
            <w:vAlign w:val="center"/>
          </w:tcPr>
          <w:p>
            <w:pPr>
              <w:pStyle w:val="Normalny1"/>
              <w:rPr/>
            </w:pPr>
            <w:r>
              <w:rPr/>
              <w:t>Metody weryfikacji efektów uczenia się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ny1"/>
              <w:rPr/>
            </w:pPr>
            <w:r>
              <w:rPr/>
              <w:t>wymagania końcowe – zaliczenie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ny1"/>
              <w:rPr/>
            </w:pPr>
            <w:r>
              <w:rPr/>
              <w:t>Symbol efektu</w:t>
            </w:r>
          </w:p>
        </w:tc>
      </w:tr>
      <w:tr>
        <w:trPr>
          <w:trHeight w:val="897" w:hRule="atLeast"/>
        </w:trPr>
        <w:tc>
          <w:tcPr>
            <w:tcW w:w="1895" w:type="dxa"/>
            <w:gridSpan w:val="2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2F2F2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rPr>
                <w:rFonts w:ascii="Verdana" w:hAnsi="Verdana"/>
                <w:b/>
                <w:szCs w:val="22"/>
                <w:lang w:val="pl-PL"/>
              </w:rPr>
            </w:pPr>
            <w:r>
              <w:rPr>
                <w:rFonts w:ascii="Verdana" w:hAnsi="Verdana"/>
                <w:b/>
                <w:szCs w:val="22"/>
                <w:lang w:val="pl-PL"/>
              </w:rPr>
            </w:r>
          </w:p>
        </w:tc>
        <w:tc>
          <w:tcPr>
            <w:tcW w:w="6462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before="0" w:after="27"/>
              <w:rPr>
                <w:rFonts w:ascii="Verdana" w:hAnsi="Verdana" w:eastAsia="Calibri" w:eastAsiaTheme="minorHAnsi"/>
                <w:color w:themeColor="accent6" w:themeShade="bf" w:val="538135"/>
                <w:szCs w:val="22"/>
                <w:lang w:val="pl-PL"/>
              </w:rPr>
            </w:pPr>
            <w:r>
              <w:rPr>
                <w:rFonts w:eastAsia="Calibri" w:ascii="Verdana" w:hAnsi="Verdana" w:eastAsiaTheme="minorHAnsi"/>
                <w:color w:themeColor="accent6" w:themeShade="bf" w:val="538135"/>
                <w:szCs w:val="22"/>
                <w:lang w:val="pl-PL"/>
              </w:rPr>
              <w:t>Ocena aktywności na zajęciach oraz końcowej prezentacji własnego projektu badawczego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2F2F2" w:val="clear"/>
          </w:tcPr>
          <w:p>
            <w:pPr>
              <w:pStyle w:val="Normalny1"/>
              <w:rPr/>
            </w:pPr>
            <w:r>
              <w:rPr/>
              <w:t xml:space="preserve">wszystkie wymienione efekty uczenia się </w:t>
            </w:r>
          </w:p>
        </w:tc>
      </w:tr>
      <w:tr>
        <w:trPr>
          <w:trHeight w:val="791" w:hRule="atLeast"/>
        </w:trPr>
        <w:tc>
          <w:tcPr>
            <w:tcW w:w="1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ny1"/>
              <w:rPr/>
            </w:pPr>
            <w:r>
              <w:rPr/>
              <w:t>Forma i warunki zaliczenia</w:t>
            </w:r>
          </w:p>
        </w:tc>
        <w:tc>
          <w:tcPr>
            <w:tcW w:w="8451" w:type="dxa"/>
            <w:gridSpan w:val="5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Verdana" w:hAnsi="Verdana"/>
                <w:szCs w:val="22"/>
                <w:lang w:val="pl-PL"/>
              </w:rPr>
            </w:pPr>
            <w:r>
              <w:rPr>
                <w:rFonts w:ascii="Verdana" w:hAnsi="Verdana"/>
                <w:szCs w:val="22"/>
                <w:lang w:val="pl-PL"/>
              </w:rPr>
              <w:t>Zaliczenie na podstawie prezentacji projektu.</w:t>
            </w:r>
          </w:p>
        </w:tc>
      </w:tr>
      <w:tr>
        <w:trPr>
          <w:trHeight w:val="1552" w:hRule="atLeast"/>
        </w:trPr>
        <w:tc>
          <w:tcPr>
            <w:tcW w:w="1034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ny1"/>
              <w:rPr/>
            </w:pPr>
            <w:r>
              <w:rPr/>
              <w:t>Literatura:</w:t>
            </w:r>
          </w:p>
          <w:p>
            <w:pPr>
              <w:pStyle w:val="BodyText"/>
              <w:tabs>
                <w:tab w:val="clear" w:pos="708"/>
                <w:tab w:val="left" w:pos="720" w:leader="none"/>
              </w:tabs>
              <w:rPr>
                <w:rFonts w:ascii="Verdana" w:hAnsi="Verdana" w:eastAsia="Arial Unicode MS"/>
                <w:bCs/>
                <w:color w:themeColor="text1" w:val="000000"/>
                <w:szCs w:val="22"/>
              </w:rPr>
            </w:pPr>
            <w:r>
              <w:rPr>
                <w:rFonts w:eastAsia="Arial Unicode MS" w:ascii="Verdana" w:hAnsi="Verdana"/>
                <w:bCs/>
                <w:color w:themeColor="text1" w:val="000000"/>
                <w:szCs w:val="22"/>
              </w:rPr>
              <w:t xml:space="preserve">A. Gryzik, A. Knapińska (red.) Zarządzanie projektami badawczo rozwojowymi w sektorze nauki, OPI Instytut Badawczy, 2012, </w:t>
            </w:r>
            <w:hyperlink r:id="rId2">
              <w:r>
                <w:rPr>
                  <w:rStyle w:val="Hyperlink"/>
                  <w:rFonts w:eastAsia="Arial Unicode MS" w:ascii="Verdana" w:hAnsi="Verdana"/>
                  <w:bCs/>
                  <w:i w:val="false"/>
                  <w:color w:val="212529"/>
                  <w:sz w:val="22"/>
                  <w:szCs w:val="22"/>
                  <w:u w:val="none"/>
                </w:rPr>
                <w:t>https://opi.org.pl/wp-content/uploads/2024/07/Zarzadzanie-projektami-br-w-sektorze-nauki.pdf</w:t>
              </w:r>
            </w:hyperlink>
            <w:r>
              <w:rPr>
                <w:rFonts w:eastAsia="Arial Unicode MS" w:ascii="Verdana" w:hAnsi="Verdana"/>
                <w:bCs/>
                <w:i w:val="false"/>
                <w:color w:val="212529"/>
                <w:sz w:val="22"/>
                <w:szCs w:val="22"/>
                <w:u w:val="none"/>
              </w:rPr>
              <w:t xml:space="preserve"> </w:t>
            </w:r>
          </w:p>
          <w:p>
            <w:pPr>
              <w:pStyle w:val="BodyText"/>
              <w:tabs>
                <w:tab w:val="clear" w:pos="708"/>
                <w:tab w:val="left" w:pos="720" w:leader="none"/>
              </w:tabs>
              <w:rPr/>
            </w:pPr>
            <w:r>
              <w:rPr>
                <w:rFonts w:eastAsia="Arial Unicode MS" w:ascii="Verdana" w:hAnsi="Verdana"/>
                <w:bCs/>
                <w:color w:themeColor="text1" w:val="000000"/>
                <w:szCs w:val="22"/>
              </w:rPr>
              <w:t xml:space="preserve">J. Małkuch-Świtalska, </w:t>
            </w:r>
            <w:r>
              <w:rPr>
                <w:rFonts w:eastAsia="Arial Unicode MS" w:ascii="Verdana" w:hAnsi="Verdana"/>
                <w:bCs/>
                <w:i/>
                <w:iCs/>
                <w:color w:themeColor="text1" w:val="000000"/>
                <w:szCs w:val="22"/>
              </w:rPr>
              <w:t>Projekty naukowe. Zarządzanie w praktyce</w:t>
            </w:r>
            <w:r>
              <w:rPr>
                <w:rFonts w:eastAsia="Arial Unicode MS" w:ascii="Verdana" w:hAnsi="Verdana"/>
                <w:bCs/>
                <w:color w:themeColor="text1" w:val="000000"/>
                <w:szCs w:val="22"/>
              </w:rPr>
              <w:t>, PWN Warszawa 202</w:t>
            </w:r>
            <w:r>
              <w:rPr>
                <w:rFonts w:eastAsia="Arial Unicode MS" w:ascii="Verdana" w:hAnsi="Verdana"/>
                <w:bCs/>
                <w:color w:themeColor="text1" w:val="000000"/>
                <w:szCs w:val="22"/>
              </w:rPr>
              <w:t>0</w:t>
            </w:r>
          </w:p>
          <w:p>
            <w:pPr>
              <w:pStyle w:val="BodyText"/>
              <w:tabs>
                <w:tab w:val="clear" w:pos="708"/>
                <w:tab w:val="left" w:pos="720" w:leader="none"/>
              </w:tabs>
              <w:rPr>
                <w:rFonts w:ascii="Verdana" w:hAnsi="Verdana"/>
                <w:i w:val="false"/>
                <w:i w:val="false"/>
                <w:color w:val="212529"/>
                <w:sz w:val="22"/>
                <w:szCs w:val="22"/>
                <w:u w:val="none"/>
              </w:rPr>
            </w:pPr>
            <w:r>
              <w:rPr>
                <w:rFonts w:ascii="Verdana" w:hAnsi="Verdana"/>
                <w:i w:val="false"/>
                <w:color w:val="212529"/>
                <w:sz w:val="22"/>
                <w:szCs w:val="22"/>
                <w:u w:val="none"/>
              </w:rPr>
              <w:t xml:space="preserve">J. Małkuch-Świtalska, Blog Trener nauki, </w:t>
            </w:r>
            <w:hyperlink r:id="rId3">
              <w:r>
                <w:rPr>
                  <w:rStyle w:val="Hyperlink"/>
                  <w:rFonts w:ascii="Verdana" w:hAnsi="Verdana"/>
                  <w:i w:val="false"/>
                  <w:color w:val="212529"/>
                  <w:sz w:val="22"/>
                  <w:szCs w:val="22"/>
                  <w:u w:val="none"/>
                </w:rPr>
                <w:t>https://trenernauki.pl</w:t>
              </w:r>
            </w:hyperlink>
            <w:r>
              <w:rPr>
                <w:rFonts w:ascii="Verdana" w:hAnsi="Verdana"/>
                <w:i w:val="false"/>
                <w:color w:val="212529"/>
                <w:sz w:val="22"/>
                <w:szCs w:val="22"/>
                <w:u w:val="none"/>
              </w:rPr>
              <w:t xml:space="preserve"> </w:t>
            </w:r>
          </w:p>
          <w:p>
            <w:pPr>
              <w:pStyle w:val="BodyText"/>
              <w:tabs>
                <w:tab w:val="clear" w:pos="708"/>
                <w:tab w:val="left" w:pos="720" w:leader="none"/>
              </w:tabs>
              <w:rPr>
                <w:rFonts w:ascii="Verdana" w:hAnsi="Verdana"/>
                <w:sz w:val="22"/>
                <w:szCs w:val="22"/>
              </w:rPr>
            </w:pPr>
            <w:r>
              <w:rPr>
                <w:rFonts w:cs="Times New Roman" w:ascii="Verdana" w:hAnsi="Verdana"/>
                <w:iCs w:val="false"/>
                <w:sz w:val="22"/>
                <w:szCs w:val="22"/>
              </w:rPr>
              <w:t xml:space="preserve">A. Pluszyńska, A. Konior, Ł. Gaweł (red.) </w:t>
            </w:r>
            <w:r>
              <w:rPr>
                <w:rFonts w:cs="Times New Roman" w:ascii="Verdana" w:hAnsi="Verdana"/>
                <w:i/>
                <w:sz w:val="22"/>
                <w:szCs w:val="22"/>
              </w:rPr>
              <w:t>Zarz</w:t>
            </w:r>
            <w:r>
              <w:rPr>
                <w:rFonts w:ascii="Verdana" w:hAnsi="Verdana"/>
                <w:i/>
                <w:sz w:val="22"/>
                <w:szCs w:val="22"/>
              </w:rPr>
              <w:t>ądzanie w kulturze. Teoria i praktyka</w:t>
            </w:r>
            <w:r>
              <w:rPr>
                <w:rFonts w:ascii="Verdana" w:hAnsi="Verdana"/>
                <w:sz w:val="22"/>
                <w:szCs w:val="22"/>
              </w:rPr>
              <w:t>, PWN Warszawa 2020</w:t>
            </w:r>
          </w:p>
          <w:p>
            <w:pPr>
              <w:pStyle w:val="BodyText"/>
              <w:tabs>
                <w:tab w:val="clear" w:pos="708"/>
                <w:tab w:val="left" w:pos="720" w:leader="none"/>
              </w:tabs>
              <w:rPr>
                <w:rFonts w:ascii="Verdana" w:hAnsi="Verdana"/>
                <w:i w:val="false"/>
                <w:i w:val="false"/>
                <w:color w:val="212529"/>
                <w:sz w:val="22"/>
                <w:szCs w:val="22"/>
                <w:u w:val="none"/>
              </w:rPr>
            </w:pPr>
            <w:r>
              <w:rPr>
                <w:rFonts w:ascii="Verdana" w:hAnsi="Verdana"/>
                <w:i w:val="false"/>
                <w:color w:val="212529"/>
                <w:sz w:val="22"/>
                <w:szCs w:val="22"/>
                <w:u w:val="none"/>
              </w:rPr>
              <w:t xml:space="preserve">Zasoby witryny NCBiR </w:t>
            </w:r>
            <w:hyperlink r:id="rId4">
              <w:r>
                <w:rPr>
                  <w:rStyle w:val="Hyperlink"/>
                  <w:rFonts w:ascii="Verdana" w:hAnsi="Verdana"/>
                  <w:i w:val="false"/>
                  <w:color w:val="212529"/>
                  <w:sz w:val="22"/>
                  <w:szCs w:val="22"/>
                  <w:u w:val="none"/>
                </w:rPr>
                <w:t>https://www.gov.pl/web/ncbr/zarzadzanie-projektem-br</w:t>
              </w:r>
            </w:hyperlink>
            <w:r>
              <w:rPr>
                <w:rFonts w:ascii="Verdana" w:hAnsi="Verdana"/>
                <w:i w:val="false"/>
                <w:color w:val="212529"/>
                <w:sz w:val="22"/>
                <w:szCs w:val="22"/>
                <w:u w:val="none"/>
              </w:rPr>
              <w:t xml:space="preserve"> </w:t>
            </w:r>
          </w:p>
          <w:p>
            <w:pPr>
              <w:pStyle w:val="BodyText"/>
              <w:tabs>
                <w:tab w:val="clear" w:pos="708"/>
                <w:tab w:val="left" w:pos="720" w:leader="none"/>
              </w:tabs>
              <w:rPr>
                <w:rFonts w:ascii="Verdana" w:hAnsi="Verdana"/>
                <w:i w:val="false"/>
                <w:i w:val="false"/>
                <w:color w:val="212529"/>
                <w:sz w:val="22"/>
                <w:szCs w:val="22"/>
                <w:u w:val="none"/>
              </w:rPr>
            </w:pPr>
            <w:r>
              <w:rPr>
                <w:rFonts w:ascii="Verdana" w:hAnsi="Verdana"/>
                <w:i w:val="false"/>
                <w:color w:val="212529"/>
                <w:sz w:val="22"/>
                <w:szCs w:val="22"/>
                <w:u w:val="none"/>
              </w:rPr>
            </w:r>
          </w:p>
          <w:p>
            <w:pPr>
              <w:pStyle w:val="Normalny1"/>
              <w:rPr/>
            </w:pPr>
            <w:r>
              <w:rPr/>
            </w:r>
          </w:p>
        </w:tc>
      </w:tr>
    </w:tbl>
    <w:p>
      <w:pPr>
        <w:pStyle w:val="Normalny1"/>
        <w:rPr/>
      </w:pPr>
      <w:r>
        <w:rPr/>
      </w:r>
    </w:p>
    <w:p>
      <w:pPr>
        <w:pStyle w:val="Normal"/>
        <w:jc w:val="center"/>
        <w:rPr>
          <w:rFonts w:ascii="Verdana" w:hAnsi="Verdana"/>
          <w:szCs w:val="22"/>
          <w:lang w:val="pl-PL"/>
        </w:rPr>
      </w:pPr>
      <w:r>
        <w:rPr>
          <w:rFonts w:ascii="Verdana" w:hAnsi="Verdana"/>
          <w:szCs w:val="22"/>
          <w:lang w:val="pl-PL"/>
        </w:rPr>
      </w:r>
    </w:p>
    <w:p>
      <w:pPr>
        <w:pStyle w:val="Normal"/>
        <w:jc w:val="center"/>
        <w:rPr>
          <w:rFonts w:ascii="Verdana" w:hAnsi="Verdana"/>
          <w:szCs w:val="22"/>
          <w:lang w:val="pl-PL"/>
        </w:rPr>
      </w:pPr>
      <w:r>
        <w:rPr>
          <w:rFonts w:ascii="Verdana" w:hAnsi="Verdana"/>
          <w:szCs w:val="22"/>
          <w:lang w:val="pl-PL"/>
        </w:rPr>
      </w:r>
    </w:p>
    <w:p>
      <w:pPr>
        <w:pStyle w:val="Normal"/>
        <w:jc w:val="center"/>
        <w:rPr>
          <w:rFonts w:ascii="Verdana" w:hAnsi="Verdana"/>
          <w:szCs w:val="22"/>
          <w:lang w:val="pl-PL"/>
        </w:rPr>
      </w:pPr>
      <w:r>
        <w:rPr>
          <w:rFonts w:ascii="Verdana" w:hAnsi="Verdana"/>
          <w:szCs w:val="22"/>
          <w:lang w:val="pl-PL"/>
        </w:rPr>
      </w:r>
    </w:p>
    <w:sectPr>
      <w:footerReference w:type="even" r:id="rId5"/>
      <w:footerReference w:type="default" r:id="rId6"/>
      <w:footerReference w:type="first" r:id="rId7"/>
      <w:type w:val="nextPage"/>
      <w:pgSz w:w="11906" w:h="16838"/>
      <w:pgMar w:left="454" w:right="424" w:gutter="0" w:header="0" w:top="568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Verdana">
    <w:charset w:val="01"/>
    <w:family w:val="swiss"/>
    <w:pitch w:val="variable"/>
  </w:font>
  <w:font w:name="Arial">
    <w:charset w:val="01"/>
    <w:family w:val="swiss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OJBMMC+Humnst777CnEU">
    <w:charset w:val="01"/>
    <w:family w:val="swiss"/>
    <w:pitch w:val="variable"/>
  </w:font>
  <w:font w:name="Helvetica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 w:eastAsiaTheme="minorHAnsi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21f7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en-US" w:eastAsia="pl-PL" w:bidi="ar-SA"/>
    </w:rPr>
  </w:style>
  <w:style w:type="paragraph" w:styleId="Heading1">
    <w:name w:val="heading 1"/>
    <w:basedOn w:val="Normal"/>
    <w:next w:val="Normal"/>
    <w:link w:val="Nagwek1Znak"/>
    <w:autoRedefine/>
    <w:qFormat/>
    <w:rsid w:val="00f46929"/>
    <w:pPr>
      <w:outlineLvl w:val="0"/>
    </w:pPr>
    <w:rPr>
      <w:rFonts w:ascii="Verdana" w:hAnsi="Verdana"/>
      <w:b/>
      <w:bCs/>
      <w:caps/>
      <w:sz w:val="24"/>
      <w:lang w:val="pl-PL"/>
    </w:rPr>
  </w:style>
  <w:style w:type="paragraph" w:styleId="Heading2">
    <w:name w:val="heading 2"/>
    <w:basedOn w:val="Normal"/>
    <w:next w:val="Normal"/>
    <w:link w:val="Nagwek2Znak"/>
    <w:qFormat/>
    <w:rsid w:val="00507be4"/>
    <w:pPr>
      <w:keepNext w:val="true"/>
      <w:outlineLvl w:val="1"/>
    </w:pPr>
    <w:rPr>
      <w:b/>
      <w:bCs/>
      <w:szCs w:val="24"/>
      <w:lang w:val="x-none" w:eastAsia="x-none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507be4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gwek5Znak"/>
    <w:qFormat/>
    <w:rsid w:val="00507be4"/>
    <w:pPr>
      <w:keepNext w:val="true"/>
      <w:outlineLvl w:val="4"/>
    </w:pPr>
    <w:rPr>
      <w:rFonts w:ascii="Arial" w:hAnsi="Arial"/>
      <w:b/>
      <w:bCs/>
      <w:szCs w:val="24"/>
      <w:lang w:val="x-none" w:eastAsia="x-none"/>
    </w:rPr>
  </w:style>
  <w:style w:type="paragraph" w:styleId="Heading8">
    <w:name w:val="heading 8"/>
    <w:basedOn w:val="Normal"/>
    <w:link w:val="Nagwek8Znak"/>
    <w:qFormat/>
    <w:rsid w:val="00921f78"/>
    <w:pPr>
      <w:pBdr/>
      <w:outlineLvl w:val="7"/>
    </w:pPr>
    <w:rPr>
      <w:rFonts w:eastAsia="Arial Unicode MS" w:cs="Arial Unicode MS"/>
      <w:color w:val="000000"/>
      <w:sz w:val="20"/>
      <w:u w:val="non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qFormat/>
    <w:rsid w:val="00507be4"/>
    <w:rPr/>
  </w:style>
  <w:style w:type="character" w:styleId="Nagwek2Znak" w:customStyle="1">
    <w:name w:val="Nagłówek 2 Znak"/>
    <w:qFormat/>
    <w:rsid w:val="00507be4"/>
    <w:rPr>
      <w:rFonts w:ascii="Times New Roman" w:hAnsi="Times New Roman" w:eastAsia="Times New Roman" w:cs="Times New Roman"/>
      <w:b/>
      <w:bCs/>
      <w:lang w:val="x-none" w:eastAsia="x-none"/>
    </w:rPr>
  </w:style>
  <w:style w:type="character" w:styleId="Nagwek4Znak" w:customStyle="1">
    <w:name w:val="Nagłówek 4 Znak"/>
    <w:uiPriority w:val="9"/>
    <w:semiHidden/>
    <w:qFormat/>
    <w:rsid w:val="00507be4"/>
    <w:rPr>
      <w:rFonts w:ascii="Calibri" w:hAnsi="Calibri" w:eastAsia="Times New Roman" w:cs="Times New Roman"/>
      <w:b/>
      <w:bCs/>
      <w:sz w:val="28"/>
      <w:szCs w:val="28"/>
    </w:rPr>
  </w:style>
  <w:style w:type="character" w:styleId="Nagwek5Znak" w:customStyle="1">
    <w:name w:val="Nagłówek 5 Znak"/>
    <w:qFormat/>
    <w:rsid w:val="00507be4"/>
    <w:rPr>
      <w:rFonts w:ascii="Arial" w:hAnsi="Arial" w:eastAsia="Times New Roman" w:cs="Times New Roman"/>
      <w:b/>
      <w:bCs/>
      <w:sz w:val="20"/>
      <w:lang w:val="x-none" w:eastAsia="x-none"/>
    </w:rPr>
  </w:style>
  <w:style w:type="character" w:styleId="TekstprzypisudolnegoZnak" w:customStyle="1">
    <w:name w:val="Tekst przypisu dolnego Znak"/>
    <w:uiPriority w:val="99"/>
    <w:semiHidden/>
    <w:qFormat/>
    <w:rsid w:val="00507be4"/>
    <w:rPr>
      <w:rFonts w:ascii="Times New Roman" w:hAnsi="Times New Roman" w:eastAsia="Calibri" w:cs="Times New Roman"/>
      <w:sz w:val="20"/>
      <w:szCs w:val="20"/>
      <w:lang w:val="x-none"/>
    </w:rPr>
  </w:style>
  <w:style w:type="character" w:styleId="NagwekZnak" w:customStyle="1">
    <w:name w:val="Nagłówek Znak"/>
    <w:basedOn w:val="DefaultParagraphFont"/>
    <w:uiPriority w:val="99"/>
    <w:qFormat/>
    <w:rsid w:val="00507be4"/>
    <w:rPr>
      <w:rFonts w:ascii="Times New Roman" w:hAnsi="Times New Roman" w:eastAsia="Calibri" w:cs="Times New Roman"/>
      <w:szCs w:val="22"/>
    </w:rPr>
  </w:style>
  <w:style w:type="character" w:styleId="StopkaZnak" w:customStyle="1">
    <w:name w:val="Stopka Znak"/>
    <w:basedOn w:val="DefaultParagraphFont"/>
    <w:uiPriority w:val="99"/>
    <w:qFormat/>
    <w:rsid w:val="00507be4"/>
    <w:rPr>
      <w:rFonts w:ascii="Times New Roman" w:hAnsi="Times New Roman" w:eastAsia="Calibri" w:cs="Times New Roman"/>
      <w:szCs w:val="22"/>
    </w:rPr>
  </w:style>
  <w:style w:type="character" w:styleId="Znakiprzypiswdolnych">
    <w:name w:val="Znaki przypisów dolnych"/>
    <w:uiPriority w:val="99"/>
    <w:semiHidden/>
    <w:unhideWhenUsed/>
    <w:qFormat/>
    <w:rsid w:val="00507be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unhideWhenUsed/>
    <w:rsid w:val="00507be4"/>
    <w:rPr>
      <w:color w:val="0000FF"/>
      <w:u w:val="single"/>
    </w:rPr>
  </w:style>
  <w:style w:type="character" w:styleId="Strong">
    <w:name w:val="Strong"/>
    <w:uiPriority w:val="22"/>
    <w:qFormat/>
    <w:rsid w:val="00507be4"/>
    <w:rPr>
      <w:b/>
      <w:bCs/>
    </w:rPr>
  </w:style>
  <w:style w:type="character" w:styleId="Emphasis">
    <w:name w:val="Emphasis"/>
    <w:uiPriority w:val="20"/>
    <w:qFormat/>
    <w:rsid w:val="00507be4"/>
    <w:rPr>
      <w:i/>
      <w:iCs/>
    </w:rPr>
  </w:style>
  <w:style w:type="character" w:styleId="TekstdymkaZnak" w:customStyle="1">
    <w:name w:val="Tekst dymka Znak"/>
    <w:link w:val="BalloonText"/>
    <w:uiPriority w:val="99"/>
    <w:semiHidden/>
    <w:qFormat/>
    <w:rsid w:val="00507be4"/>
    <w:rPr>
      <w:rFonts w:ascii="Tahoma" w:hAnsi="Tahoma" w:eastAsia="Calibri" w:cs="Times New Roman"/>
      <w:sz w:val="16"/>
      <w:szCs w:val="16"/>
      <w:lang w:val="x-none" w:eastAsia="x-none"/>
    </w:rPr>
  </w:style>
  <w:style w:type="character" w:styleId="Nagwek1Znak" w:customStyle="1">
    <w:name w:val="Nagłówek 1 Znak"/>
    <w:basedOn w:val="DefaultParagraphFont"/>
    <w:qFormat/>
    <w:rsid w:val="00f46929"/>
    <w:rPr>
      <w:rFonts w:ascii="Verdana" w:hAnsi="Verdana" w:eastAsia="Times New Roman"/>
      <w:b/>
      <w:bCs/>
      <w:caps/>
      <w:sz w:val="24"/>
    </w:rPr>
  </w:style>
  <w:style w:type="character" w:styleId="Nagwek8Znak" w:customStyle="1">
    <w:name w:val="Nagłówek 8 Znak"/>
    <w:basedOn w:val="DefaultParagraphFont"/>
    <w:qFormat/>
    <w:rsid w:val="00921f78"/>
    <w:rPr>
      <w:rFonts w:ascii="Times New Roman" w:hAnsi="Times New Roman" w:eastAsia="Arial Unicode MS" w:cs="Arial Unicode MS"/>
      <w:color w:val="000000"/>
      <w:u w:val="none" w:color="000000"/>
      <w:lang w:val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txt" w:customStyle="1">
    <w:name w:val="txt"/>
    <w:basedOn w:val="Normal"/>
    <w:qFormat/>
    <w:rsid w:val="00507be4"/>
    <w:pPr>
      <w:spacing w:beforeAutospacing="1" w:afterAutospacing="1"/>
    </w:pPr>
    <w:rPr>
      <w:szCs w:val="24"/>
    </w:rPr>
  </w:style>
  <w:style w:type="paragraph" w:styleId="Default" w:customStyle="1">
    <w:name w:val="Default"/>
    <w:qFormat/>
    <w:rsid w:val="00507be4"/>
    <w:pPr>
      <w:widowControl w:val="false"/>
      <w:bidi w:val="0"/>
      <w:spacing w:before="0" w:after="0"/>
      <w:jc w:val="left"/>
    </w:pPr>
    <w:rPr>
      <w:rFonts w:ascii="OJBMMC+Humnst777CnEU" w:hAnsi="OJBMMC+Humnst777CnEU" w:eastAsia="Times New Roman" w:cs="OJBMMC+Humnst777CnEU"/>
      <w:color w:val="000000"/>
      <w:kern w:val="0"/>
      <w:sz w:val="20"/>
      <w:szCs w:val="20"/>
      <w:lang w:val="pl-PL" w:eastAsia="pl-PL" w:bidi="ar-SA"/>
    </w:rPr>
  </w:style>
  <w:style w:type="paragraph" w:styleId="CM4" w:customStyle="1">
    <w:name w:val="CM4"/>
    <w:basedOn w:val="Default"/>
    <w:next w:val="Default"/>
    <w:qFormat/>
    <w:rsid w:val="00507be4"/>
    <w:pPr>
      <w:spacing w:before="0" w:after="228"/>
    </w:pPr>
    <w:rPr>
      <w:color w:val="auto"/>
    </w:rPr>
  </w:style>
  <w:style w:type="paragraph" w:styleId="CM5" w:customStyle="1">
    <w:name w:val="CM5"/>
    <w:basedOn w:val="Default"/>
    <w:next w:val="Default"/>
    <w:qFormat/>
    <w:rsid w:val="00507be4"/>
    <w:pPr>
      <w:spacing w:before="0" w:after="55"/>
    </w:pPr>
    <w:rPr>
      <w:color w:val="auto"/>
    </w:rPr>
  </w:style>
  <w:style w:type="paragraph" w:styleId="CM2" w:customStyle="1">
    <w:name w:val="CM2"/>
    <w:basedOn w:val="Default"/>
    <w:next w:val="Default"/>
    <w:qFormat/>
    <w:rsid w:val="00507be4"/>
    <w:pPr>
      <w:spacing w:lineRule="atLeast" w:line="271"/>
    </w:pPr>
    <w:rPr>
      <w:color w:val="auto"/>
    </w:rPr>
  </w:style>
  <w:style w:type="paragraph" w:styleId="Akapitzlist1" w:customStyle="1">
    <w:name w:val="Akapit z listą1"/>
    <w:basedOn w:val="Normal"/>
    <w:qFormat/>
    <w:rsid w:val="00507be4"/>
    <w:pPr>
      <w:tabs>
        <w:tab w:val="clear" w:pos="708"/>
        <w:tab w:val="left" w:pos="540" w:leader="none"/>
      </w:tabs>
      <w:ind w:left="720"/>
    </w:pPr>
    <w:rPr>
      <w:rFonts w:ascii="Arial" w:hAnsi="Arial"/>
      <w:szCs w:val="24"/>
    </w:rPr>
  </w:style>
  <w:style w:type="paragraph" w:styleId="v1msobodytextindent3" w:customStyle="1">
    <w:name w:val="v1msobodytextindent3"/>
    <w:basedOn w:val="Normal"/>
    <w:qFormat/>
    <w:rsid w:val="00507be4"/>
    <w:pPr>
      <w:spacing w:beforeAutospacing="1" w:afterAutospacing="1"/>
    </w:pPr>
    <w:rPr>
      <w:szCs w:val="24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507be4"/>
    <w:pPr/>
    <w:rPr>
      <w:lang w:val="x-none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507be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507be4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507be4"/>
    <w:pPr>
      <w:spacing w:beforeAutospacing="1" w:afterAutospacing="1"/>
    </w:pPr>
    <w:rPr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07be4"/>
    <w:pPr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507be4"/>
    <w:pPr>
      <w:ind w:left="708"/>
    </w:pPr>
    <w:rPr/>
  </w:style>
  <w:style w:type="paragraph" w:styleId="NoSpacing">
    <w:name w:val="No Spacing"/>
    <w:qFormat/>
    <w:rsid w:val="00921f78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en-US" w:eastAsia="pl-PL" w:bidi="ar-SA"/>
    </w:rPr>
  </w:style>
  <w:style w:type="paragraph" w:styleId="Normalny1" w:customStyle="1">
    <w:name w:val="Normalny1"/>
    <w:autoRedefine/>
    <w:qFormat/>
    <w:rsid w:val="00d53cc8"/>
    <w:pPr>
      <w:widowControl/>
      <w:tabs>
        <w:tab w:val="clear" w:pos="708"/>
        <w:tab w:val="left" w:pos="720" w:leader="none"/>
      </w:tabs>
      <w:bidi w:val="0"/>
      <w:spacing w:before="0" w:after="0"/>
      <w:jc w:val="left"/>
    </w:pPr>
    <w:rPr>
      <w:rFonts w:ascii="Verdana" w:hAnsi="Verdana" w:eastAsia="Arial Unicode MS" w:cs="Times New Roman"/>
      <w:bCs/>
      <w:color w:themeColor="text1" w:val="000000"/>
      <w:kern w:val="0"/>
      <w:sz w:val="22"/>
      <w:szCs w:val="22"/>
      <w:lang w:val="pl-PL" w:eastAsia="pl-PL" w:bidi="ar-SA"/>
    </w:rPr>
  </w:style>
  <w:style w:type="paragraph" w:styleId="Tre" w:customStyle="1">
    <w:name w:val="Treść"/>
    <w:qFormat/>
    <w:rsid w:val="00921f78"/>
    <w:pPr>
      <w:widowControl/>
      <w:pBdr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val="pl-PL"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507be4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pi.org.pl/wp-content/uploads/2024/07/Zarzadzanie-projektami-br-w-sektorze-nauki.pdf" TargetMode="External"/><Relationship Id="rId3" Type="http://schemas.openxmlformats.org/officeDocument/2006/relationships/hyperlink" Target="https://trenernauki.pl/" TargetMode="External"/><Relationship Id="rId4" Type="http://schemas.openxmlformats.org/officeDocument/2006/relationships/hyperlink" Target="https://www.gov.pl/web/ncbr/zarzadzanie-projektem-br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E874D-21B8-4A55-A32E-73DDDF0F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LibreOffice/25.2.2.2$MacOSX_AARCH64 LibreOffice_project/7370d4be9e3cf6031a51beef54ff3bda878e3fac</Application>
  <AppVersion>15.0000</AppVersion>
  <Pages>2</Pages>
  <Words>383</Words>
  <Characters>2853</Characters>
  <CharactersWithSpaces>3189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2025-05-13T08:12:00Z</dcterms:created>
  <dc:creator>Jan Jazownik</dc:creator>
  <dc:description/>
  <dc:language>pl-PL</dc:language>
  <cp:lastModifiedBy>Małgorzata Sternal</cp:lastModifiedBy>
  <dcterms:modified xsi:type="dcterms:W3CDTF">2025-07-09T08:44:32Z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