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65A8" w14:textId="65986177" w:rsidR="00921F78" w:rsidRPr="00685083" w:rsidRDefault="00921F78" w:rsidP="00222588">
      <w:pPr>
        <w:pStyle w:val="Normalny1"/>
        <w:rPr>
          <w:color w:val="auto"/>
          <w:sz w:val="24"/>
          <w:szCs w:val="24"/>
        </w:rPr>
      </w:pPr>
      <w:r w:rsidRPr="00685083">
        <w:rPr>
          <w:color w:val="auto"/>
          <w:sz w:val="24"/>
          <w:szCs w:val="24"/>
        </w:rPr>
        <w:t xml:space="preserve">AKADEMIA MUZYCZNA </w:t>
      </w:r>
      <w:r w:rsidR="004B2D01" w:rsidRPr="00685083">
        <w:rPr>
          <w:color w:val="auto"/>
          <w:sz w:val="24"/>
          <w:szCs w:val="24"/>
        </w:rPr>
        <w:t xml:space="preserve">IM. KRZYSZTOFA PENDERECKIEGO </w:t>
      </w:r>
      <w:r w:rsidRPr="00685083">
        <w:rPr>
          <w:color w:val="auto"/>
          <w:sz w:val="24"/>
          <w:szCs w:val="24"/>
        </w:rPr>
        <w:t>W KRAKOWIE</w:t>
      </w:r>
    </w:p>
    <w:p w14:paraId="494BB972" w14:textId="77777777" w:rsidR="00921F78" w:rsidRPr="00685083" w:rsidRDefault="00C75E84" w:rsidP="00222588">
      <w:pPr>
        <w:pStyle w:val="Normalny1"/>
        <w:rPr>
          <w:color w:val="auto"/>
          <w:sz w:val="24"/>
          <w:szCs w:val="24"/>
        </w:rPr>
      </w:pPr>
      <w:r w:rsidRPr="00685083">
        <w:rPr>
          <w:color w:val="auto"/>
          <w:sz w:val="24"/>
          <w:szCs w:val="24"/>
        </w:rPr>
        <w:t>SZKOŁA DOKTORSKA</w:t>
      </w:r>
    </w:p>
    <w:p w14:paraId="791614F7" w14:textId="77777777" w:rsidR="00C75E84" w:rsidRPr="00685083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sz w:val="24"/>
          <w:szCs w:val="24"/>
          <w:lang w:val="pl-PL"/>
        </w:rPr>
      </w:pPr>
      <w:r w:rsidRPr="00685083">
        <w:rPr>
          <w:rFonts w:ascii="Verdana" w:eastAsiaTheme="minorHAnsi" w:hAnsi="Verdana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685083" w:rsidRDefault="00C75E84" w:rsidP="00222588">
      <w:pPr>
        <w:pStyle w:val="Normalny1"/>
        <w:rPr>
          <w:color w:val="auto"/>
          <w:sz w:val="24"/>
          <w:szCs w:val="24"/>
        </w:rPr>
      </w:pPr>
      <w:r w:rsidRPr="00685083">
        <w:rPr>
          <w:color w:val="auto"/>
          <w:sz w:val="24"/>
          <w:szCs w:val="24"/>
        </w:rPr>
        <w:t xml:space="preserve">dyscyplina artystyczna – </w:t>
      </w:r>
      <w:r w:rsidRPr="00685083">
        <w:rPr>
          <w:i/>
          <w:iCs/>
          <w:color w:val="auto"/>
          <w:sz w:val="24"/>
          <w:szCs w:val="24"/>
        </w:rPr>
        <w:t>sztuki muzyczne</w:t>
      </w:r>
    </w:p>
    <w:p w14:paraId="325D9F5D" w14:textId="77777777" w:rsidR="00921F78" w:rsidRPr="00685083" w:rsidRDefault="00921F78" w:rsidP="00222588">
      <w:pPr>
        <w:pStyle w:val="Normalny1"/>
        <w:rPr>
          <w:color w:val="auto"/>
          <w:sz w:val="24"/>
          <w:szCs w:val="24"/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160F23" w:rsidRPr="00685083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685083" w:rsidRDefault="0079453C" w:rsidP="00222588">
            <w:pPr>
              <w:pStyle w:val="Normalny1"/>
              <w:rPr>
                <w:b/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Nazwa przedmiotu:</w:t>
            </w:r>
          </w:p>
          <w:p w14:paraId="38FF4345" w14:textId="0B28CC9C" w:rsidR="0079453C" w:rsidRPr="00685083" w:rsidRDefault="00AC5F63" w:rsidP="00314844">
            <w:pPr>
              <w:pStyle w:val="Nagwek1"/>
              <w:rPr>
                <w:szCs w:val="24"/>
              </w:rPr>
            </w:pPr>
            <w:r w:rsidRPr="00685083">
              <w:rPr>
                <w:szCs w:val="24"/>
              </w:rPr>
              <w:t>Antropologia kultury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Data</w:t>
            </w:r>
          </w:p>
          <w:p w14:paraId="16EEF1D3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1.10.2023</w:t>
            </w:r>
          </w:p>
        </w:tc>
      </w:tr>
      <w:tr w:rsidR="00160F23" w:rsidRPr="00685083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 xml:space="preserve">Zakres: </w:t>
            </w:r>
          </w:p>
          <w:p w14:paraId="4949CADB" w14:textId="35AC1250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</w:p>
        </w:tc>
      </w:tr>
      <w:tr w:rsidR="00160F23" w:rsidRPr="00685083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Moduł:</w:t>
            </w:r>
          </w:p>
          <w:p w14:paraId="2929F397" w14:textId="05DFBFAE" w:rsidR="00AE67A8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Humanistyczny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Rodzaj zajęć:</w:t>
            </w:r>
          </w:p>
          <w:p w14:paraId="52BFB85C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 xml:space="preserve">zbiorowe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Forma zajęć:</w:t>
            </w:r>
          </w:p>
          <w:p w14:paraId="364F48BE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wykład</w:t>
            </w:r>
          </w:p>
        </w:tc>
      </w:tr>
      <w:tr w:rsidR="00160F23" w:rsidRPr="00685083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Rok:</w:t>
            </w:r>
          </w:p>
          <w:p w14:paraId="1DBFD62F" w14:textId="6B114DB6" w:rsidR="0079453C" w:rsidRPr="00685083" w:rsidRDefault="00AC5F63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Wymiar zajęć:</w:t>
            </w:r>
          </w:p>
          <w:p w14:paraId="07DF6AB9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15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Języki nauczania przedmiotu:</w:t>
            </w:r>
          </w:p>
          <w:p w14:paraId="2FDDB1FD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polski</w:t>
            </w:r>
          </w:p>
        </w:tc>
      </w:tr>
      <w:tr w:rsidR="00160F23" w:rsidRPr="00685083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685083" w:rsidRDefault="004B2D01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Dyrektor Szkoły Doktorskiej</w:t>
            </w:r>
          </w:p>
        </w:tc>
      </w:tr>
      <w:tr w:rsidR="00160F23" w:rsidRPr="00685083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6C298E97" w:rsidR="0079453C" w:rsidRPr="00685083" w:rsidRDefault="00B444F5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color w:val="auto"/>
                <w:sz w:val="24"/>
                <w:szCs w:val="24"/>
                <w:lang w:val="pl-PL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dr hab. </w:t>
            </w:r>
            <w:r w:rsidR="005943E8" w:rsidRPr="00685083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Krzysztof Szwajgier</w:t>
            </w:r>
          </w:p>
        </w:tc>
      </w:tr>
      <w:tr w:rsidR="00160F23" w:rsidRPr="00685083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56B7E48C" w:rsidR="0079453C" w:rsidRPr="00685083" w:rsidRDefault="0079453C" w:rsidP="00177F59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 xml:space="preserve">Wprowadzenie doktorantów w główne zagadnienia </w:t>
            </w:r>
            <w:r w:rsidR="00F16348" w:rsidRPr="00685083">
              <w:rPr>
                <w:rFonts w:ascii="Verdana" w:hAnsi="Verdana"/>
                <w:color w:val="auto"/>
                <w:sz w:val="24"/>
                <w:szCs w:val="24"/>
              </w:rPr>
              <w:t>antropologii kultury. Ujętej w perspektywie muzycznej. Istota poglądów na temat genezy i specyfiki dziedzin muzycznych w tekstach antropologów, etnomuzykologów, kognitywistów, psychologów, socjologów, filozofów. Wskazanie na obecność „stałych natury ludzkiej” w</w:t>
            </w:r>
            <w:r w:rsidR="00685083">
              <w:rPr>
                <w:rFonts w:ascii="Verdana" w:hAnsi="Verdana"/>
                <w:color w:val="auto"/>
                <w:sz w:val="24"/>
                <w:szCs w:val="24"/>
              </w:rPr>
              <w:t> </w:t>
            </w:r>
            <w:r w:rsidR="00F16348" w:rsidRPr="00685083">
              <w:rPr>
                <w:rFonts w:ascii="Verdana" w:hAnsi="Verdana"/>
                <w:color w:val="auto"/>
                <w:sz w:val="24"/>
                <w:szCs w:val="24"/>
              </w:rPr>
              <w:t>wybranych przykładach dźwiękowej pierwotności.</w:t>
            </w:r>
          </w:p>
        </w:tc>
      </w:tr>
      <w:tr w:rsidR="00160F23" w:rsidRPr="00685083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685083" w:rsidRDefault="0079453C" w:rsidP="00ED2D2C">
            <w:pPr>
              <w:rPr>
                <w:rFonts w:ascii="Verdana" w:hAnsi="Verdana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Odniesienie  efektów</w:t>
            </w:r>
          </w:p>
          <w:p w14:paraId="0DB7A230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do PRK</w:t>
            </w:r>
          </w:p>
        </w:tc>
      </w:tr>
      <w:tr w:rsidR="00160F23" w:rsidRPr="00685083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685083" w:rsidRDefault="0079453C" w:rsidP="00177F59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KrSD_W01</w:t>
            </w:r>
          </w:p>
          <w:p w14:paraId="1DBC69D3" w14:textId="77777777" w:rsidR="0079453C" w:rsidRPr="0068508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auto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1DFD4BC8" w:rsidR="0079453C" w:rsidRPr="00685083" w:rsidRDefault="0079453C" w:rsidP="00177F59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Doktorant posiada wiedzę w dyscyplinie sztuki muzyczne na wysokim, specjalistycznym poziomie, obejmującą najnowsze światowe osiągnięcia nauki i</w:t>
            </w:r>
            <w:r w:rsidR="00685083">
              <w:rPr>
                <w:rFonts w:ascii="Verdana" w:hAnsi="Verdana"/>
                <w:color w:val="auto"/>
                <w:sz w:val="24"/>
                <w:szCs w:val="24"/>
              </w:rPr>
              <w:t> </w:t>
            </w: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sztuki, z szeroką humanistyczną perspektywą do badań i działalności artystycznej, umożliwiającą konfrontację z</w:t>
            </w:r>
            <w:r w:rsidR="00685083">
              <w:rPr>
                <w:rFonts w:ascii="Verdana" w:hAnsi="Verdana"/>
                <w:color w:val="auto"/>
                <w:sz w:val="24"/>
                <w:szCs w:val="24"/>
              </w:rPr>
              <w:t> </w:t>
            </w: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 xml:space="preserve">dylematami współczesnej cywilizacji. </w:t>
            </w:r>
          </w:p>
          <w:p w14:paraId="57AE3FF4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685083" w:rsidRDefault="0079453C" w:rsidP="00177F59">
            <w:pPr>
              <w:pStyle w:val="Default"/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 xml:space="preserve">P8S_WG P8S_WK </w:t>
            </w:r>
          </w:p>
          <w:p w14:paraId="4F7D3537" w14:textId="77777777" w:rsidR="0079453C" w:rsidRPr="0068508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auto"/>
                <w:sz w:val="24"/>
                <w:szCs w:val="24"/>
              </w:rPr>
            </w:pPr>
          </w:p>
        </w:tc>
      </w:tr>
      <w:tr w:rsidR="00160F23" w:rsidRPr="00685083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685083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53E88007" w:rsidR="0079453C" w:rsidRPr="00685083" w:rsidRDefault="0079453C" w:rsidP="00177F59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Doktorant potrafi samodzielnie planować i</w:t>
            </w:r>
            <w:r w:rsidR="00685083">
              <w:rPr>
                <w:rFonts w:ascii="Verdana" w:hAnsi="Verdana"/>
                <w:color w:val="auto"/>
                <w:sz w:val="24"/>
                <w:szCs w:val="24"/>
              </w:rPr>
              <w:t> </w:t>
            </w: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 xml:space="preserve">prowadzić badania naukowe oraz działania artystyczne, w duchu własnego rozwoju oraz twórczego wkładu w rozwój dyscypliny: </w:t>
            </w:r>
          </w:p>
          <w:p w14:paraId="6D1F5083" w14:textId="2C7D9FFE" w:rsidR="0079453C" w:rsidRPr="00685083" w:rsidRDefault="0079453C" w:rsidP="00685083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potrafi określić cel i przedmiot badań lub</w:t>
            </w:r>
            <w:r w:rsidR="00685083">
              <w:rPr>
                <w:rFonts w:ascii="Verdana" w:hAnsi="Verdana"/>
                <w:color w:val="auto"/>
                <w:sz w:val="24"/>
                <w:szCs w:val="24"/>
              </w:rPr>
              <w:t> </w:t>
            </w: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działań, formułować hipotezę badawczą i</w:t>
            </w:r>
            <w:r w:rsidR="00685083">
              <w:rPr>
                <w:rFonts w:ascii="Verdana" w:hAnsi="Verdana"/>
                <w:color w:val="auto"/>
                <w:sz w:val="24"/>
                <w:szCs w:val="24"/>
              </w:rPr>
              <w:t> </w:t>
            </w: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 xml:space="preserve">wnioski, poprawnie weryfikować dane, </w:t>
            </w: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lastRenderedPageBreak/>
              <w:t>tworzyć oryginalną kreację lub interpretację artystyczną,</w:t>
            </w:r>
            <w:r w:rsidR="00685083">
              <w:rPr>
                <w:rFonts w:ascii="Verdana" w:hAnsi="Verdana"/>
                <w:color w:val="auto"/>
                <w:sz w:val="24"/>
                <w:szCs w:val="24"/>
              </w:rPr>
              <w:t xml:space="preserve"> </w:t>
            </w: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potrafi dokumentować je i</w:t>
            </w:r>
            <w:r w:rsidR="00685083">
              <w:rPr>
                <w:rFonts w:ascii="Verdana" w:hAnsi="Verdana"/>
                <w:color w:val="auto"/>
                <w:sz w:val="24"/>
                <w:szCs w:val="24"/>
              </w:rPr>
              <w:t> </w:t>
            </w: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opracowywać, a także komunikować się oraz dokonywać wymiany informacji i wiedzy na</w:t>
            </w:r>
            <w:r w:rsidR="00685083">
              <w:rPr>
                <w:rFonts w:ascii="Verdana" w:hAnsi="Verdana"/>
                <w:color w:val="auto"/>
                <w:sz w:val="24"/>
                <w:szCs w:val="24"/>
              </w:rPr>
              <w:t> </w:t>
            </w: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 xml:space="preserve">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685083" w:rsidRDefault="0079453C" w:rsidP="00177F59">
            <w:pPr>
              <w:pStyle w:val="Default"/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lastRenderedPageBreak/>
              <w:t xml:space="preserve">P8S_UW P8S_UO P8S_UK </w:t>
            </w:r>
          </w:p>
          <w:p w14:paraId="45C03677" w14:textId="77777777" w:rsidR="0079453C" w:rsidRPr="0068508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auto"/>
                <w:sz w:val="24"/>
                <w:szCs w:val="24"/>
              </w:rPr>
            </w:pPr>
          </w:p>
        </w:tc>
      </w:tr>
      <w:tr w:rsidR="00160F23" w:rsidRPr="00685083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68508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auto"/>
                <w:sz w:val="24"/>
                <w:szCs w:val="24"/>
              </w:rPr>
            </w:pPr>
          </w:p>
          <w:p w14:paraId="7C3E7D0F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23874" w14:textId="35445C64" w:rsidR="0079453C" w:rsidRPr="00685083" w:rsidRDefault="0079453C" w:rsidP="00685083">
            <w:pPr>
              <w:pStyle w:val="Default"/>
              <w:rPr>
                <w:rFonts w:ascii="Verdana" w:hAnsi="Verdana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>Doktorant jest gotowy do kreowania wysokiej społecznej roli niezależnego artysty lub badacza, podtrzymywania i rozwijania etosu środowisk badawczych i twórczych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685083" w:rsidRDefault="0079453C" w:rsidP="00151FAD">
            <w:pPr>
              <w:pStyle w:val="Default"/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685083">
              <w:rPr>
                <w:rFonts w:ascii="Verdana" w:hAnsi="Verdana"/>
                <w:color w:val="auto"/>
                <w:sz w:val="24"/>
                <w:szCs w:val="24"/>
              </w:rPr>
              <w:t xml:space="preserve">P8S_KR P8S_KO </w:t>
            </w:r>
          </w:p>
          <w:p w14:paraId="0E571B3C" w14:textId="77777777" w:rsidR="0079453C" w:rsidRPr="0068508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auto"/>
                <w:sz w:val="24"/>
                <w:szCs w:val="24"/>
              </w:rPr>
            </w:pPr>
          </w:p>
        </w:tc>
      </w:tr>
      <w:tr w:rsidR="00160F23" w:rsidRPr="00685083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TREŚCI PROGRAMOWE</w:t>
            </w:r>
          </w:p>
        </w:tc>
      </w:tr>
      <w:tr w:rsidR="00160F23" w:rsidRPr="00685083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D40AA" w14:textId="77CD8047" w:rsidR="001C0BE2" w:rsidRPr="00685083" w:rsidRDefault="001C0BE2" w:rsidP="00222588">
            <w:pPr>
              <w:pStyle w:val="Normalny1"/>
              <w:rPr>
                <w:color w:val="auto"/>
                <w:sz w:val="24"/>
                <w:szCs w:val="24"/>
              </w:rPr>
            </w:pPr>
          </w:p>
          <w:p w14:paraId="5B1E3E7D" w14:textId="77777777" w:rsidR="00463EA2" w:rsidRPr="00685083" w:rsidRDefault="00463EA2" w:rsidP="00463EA2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Kreacyjny wymiar antropologii kultury</w:t>
            </w:r>
          </w:p>
          <w:p w14:paraId="32503267" w14:textId="4F66BEC6" w:rsidR="00463EA2" w:rsidRPr="00685083" w:rsidRDefault="00463EA2" w:rsidP="00463EA2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  <w:lang w:val="en-US"/>
              </w:rPr>
              <w:t xml:space="preserve">Natura, kultura, cywilizacja, sztuka - w torze rozwojowym muzyki </w:t>
            </w:r>
          </w:p>
          <w:p w14:paraId="49AA6FF6" w14:textId="7F7D1C12" w:rsidR="00463EA2" w:rsidRPr="00685083" w:rsidRDefault="00463EA2" w:rsidP="00463EA2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Wrodzone i nabyte predestynacje oraz kompetencje muzyczne</w:t>
            </w:r>
          </w:p>
          <w:p w14:paraId="2A960257" w14:textId="77777777" w:rsidR="00463EA2" w:rsidRPr="00685083" w:rsidRDefault="00463EA2" w:rsidP="00463EA2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Ewolucjonistyczne teorie genezy muzyki</w:t>
            </w:r>
          </w:p>
          <w:p w14:paraId="7B073FAD" w14:textId="57E49281" w:rsidR="00463EA2" w:rsidRPr="00685083" w:rsidRDefault="00463EA2" w:rsidP="00463EA2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  <w:lang w:val="en-US"/>
              </w:rPr>
              <w:t>Antropologiczne uwarunkowania percepcji, realizacji i kreacji muzycznej</w:t>
            </w:r>
          </w:p>
          <w:p w14:paraId="24708F39" w14:textId="1AC46FB5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60F23" w:rsidRPr="00685083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3C303" w14:textId="76740900" w:rsidR="0079453C" w:rsidRPr="00685083" w:rsidRDefault="0079453C" w:rsidP="00E51793">
            <w:pPr>
              <w:rPr>
                <w:rFonts w:ascii="Verdana" w:hAnsi="Verdana"/>
                <w:sz w:val="24"/>
                <w:szCs w:val="24"/>
                <w:lang w:val="pl-PL"/>
              </w:rPr>
            </w:pPr>
            <w:r w:rsidRPr="00685083">
              <w:rPr>
                <w:rFonts w:ascii="Verdana" w:hAnsi="Verdana"/>
                <w:sz w:val="24"/>
                <w:szCs w:val="24"/>
                <w:lang w:val="pl-PL"/>
              </w:rPr>
              <w:t xml:space="preserve">Zajęcia prowadzone </w:t>
            </w:r>
            <w:r w:rsidR="00E51793" w:rsidRPr="00685083">
              <w:rPr>
                <w:rFonts w:ascii="Verdana" w:hAnsi="Verdana"/>
                <w:sz w:val="24"/>
                <w:szCs w:val="24"/>
                <w:lang w:val="pl-PL"/>
              </w:rPr>
              <w:t>stacjonarnie</w:t>
            </w:r>
            <w:r w:rsidR="00917D4C" w:rsidRPr="00685083">
              <w:rPr>
                <w:rFonts w:ascii="Verdana" w:hAnsi="Verdana"/>
                <w:sz w:val="24"/>
                <w:szCs w:val="24"/>
                <w:lang w:val="pl-PL"/>
              </w:rPr>
              <w:t xml:space="preserve"> z wykorzystan</w:t>
            </w:r>
            <w:r w:rsidR="00E51793" w:rsidRPr="00685083">
              <w:rPr>
                <w:rFonts w:ascii="Verdana" w:hAnsi="Verdana"/>
                <w:sz w:val="24"/>
                <w:szCs w:val="24"/>
                <w:lang w:val="pl-PL"/>
              </w:rPr>
              <w:t>iem prezentacji multimedialnych</w:t>
            </w:r>
          </w:p>
        </w:tc>
      </w:tr>
      <w:tr w:rsidR="00160F23" w:rsidRPr="00685083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28846AFF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wymagania końcowe – zaliczenie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Symbol efektu</w:t>
            </w:r>
          </w:p>
        </w:tc>
      </w:tr>
      <w:tr w:rsidR="00160F23" w:rsidRPr="00685083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685083" w:rsidRDefault="0079453C" w:rsidP="00ED2D2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6585" w14:textId="2ADC9FDA" w:rsidR="00314844" w:rsidRPr="00685083" w:rsidRDefault="00314844" w:rsidP="00314844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sz w:val="24"/>
                <w:szCs w:val="24"/>
                <w:lang w:val="pl-PL"/>
              </w:rPr>
            </w:pPr>
          </w:p>
          <w:p w14:paraId="77906B05" w14:textId="0A8206DE" w:rsidR="00314844" w:rsidRPr="00685083" w:rsidRDefault="00314844" w:rsidP="00314844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sz w:val="24"/>
                <w:szCs w:val="24"/>
                <w:lang w:val="pl-PL"/>
              </w:rPr>
            </w:pPr>
            <w:r w:rsidRPr="00685083">
              <w:rPr>
                <w:rFonts w:ascii="Verdana" w:eastAsiaTheme="minorHAnsi" w:hAnsi="Verdana"/>
                <w:sz w:val="24"/>
                <w:szCs w:val="24"/>
                <w:lang w:val="pl-PL"/>
              </w:rPr>
              <w:t>rozmow</w:t>
            </w:r>
            <w:r w:rsidR="00207A97" w:rsidRPr="00685083">
              <w:rPr>
                <w:rFonts w:ascii="Verdana" w:eastAsiaTheme="minorHAnsi" w:hAnsi="Verdana"/>
                <w:sz w:val="24"/>
                <w:szCs w:val="24"/>
                <w:lang w:val="pl-PL"/>
              </w:rPr>
              <w:t>a podsumowująca zajęcia</w:t>
            </w:r>
            <w:r w:rsidRPr="00685083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</w:t>
            </w:r>
          </w:p>
          <w:p w14:paraId="78FE5635" w14:textId="6CED2890" w:rsidR="0079453C" w:rsidRPr="00685083" w:rsidRDefault="0079453C" w:rsidP="00FB3D86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4"/>
                <w:szCs w:val="24"/>
                <w:lang w:val="pl-PL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 xml:space="preserve">wszystkie wymienione efekty uczenia się </w:t>
            </w:r>
          </w:p>
        </w:tc>
      </w:tr>
      <w:tr w:rsidR="00160F23" w:rsidRPr="00685083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65D7" w14:textId="4A087550" w:rsidR="0079453C" w:rsidRPr="00685083" w:rsidRDefault="005943E8" w:rsidP="0079453C">
            <w:pPr>
              <w:rPr>
                <w:rFonts w:ascii="Verdana" w:hAnsi="Verdana"/>
                <w:sz w:val="24"/>
                <w:szCs w:val="24"/>
                <w:lang w:val="pl-PL"/>
              </w:rPr>
            </w:pPr>
            <w:r w:rsidRPr="00685083">
              <w:rPr>
                <w:rFonts w:ascii="Verdana" w:hAnsi="Verdana"/>
                <w:sz w:val="24"/>
                <w:szCs w:val="24"/>
                <w:lang w:val="pl-PL"/>
              </w:rPr>
              <w:t>Zaliczenie</w:t>
            </w:r>
          </w:p>
          <w:p w14:paraId="1B4BB1CA" w14:textId="394E169D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</w:p>
          <w:p w14:paraId="41F04D34" w14:textId="1D8A80D7" w:rsidR="00314844" w:rsidRPr="00685083" w:rsidRDefault="004E192D" w:rsidP="00207A97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z</w:t>
            </w:r>
            <w:r w:rsidR="00314844" w:rsidRPr="00685083">
              <w:rPr>
                <w:color w:val="auto"/>
                <w:sz w:val="24"/>
                <w:szCs w:val="24"/>
              </w:rPr>
              <w:t>aliczenie na podstawie odpowiedzi ustnej</w:t>
            </w:r>
          </w:p>
        </w:tc>
      </w:tr>
      <w:tr w:rsidR="0079453C" w:rsidRPr="00685083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5BE5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 xml:space="preserve">Literatura </w:t>
            </w:r>
          </w:p>
          <w:p w14:paraId="124CA159" w14:textId="77777777" w:rsidR="00207A97" w:rsidRPr="00685083" w:rsidRDefault="00207A97" w:rsidP="00222588">
            <w:pPr>
              <w:pStyle w:val="Normalny1"/>
              <w:rPr>
                <w:color w:val="auto"/>
                <w:sz w:val="24"/>
                <w:szCs w:val="24"/>
              </w:rPr>
            </w:pPr>
          </w:p>
          <w:p w14:paraId="7DFD2CC4" w14:textId="309377DB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Literatura podstawowa</w:t>
            </w:r>
            <w:r w:rsidR="004E6D75" w:rsidRPr="00685083">
              <w:rPr>
                <w:color w:val="auto"/>
                <w:sz w:val="24"/>
                <w:szCs w:val="24"/>
              </w:rPr>
              <w:t>:</w:t>
            </w:r>
          </w:p>
          <w:p w14:paraId="79B5FDAD" w14:textId="15CFB020" w:rsidR="00682E21" w:rsidRPr="00685083" w:rsidRDefault="00682E21" w:rsidP="00682E21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Moraczewski Krzysztof</w:t>
            </w:r>
            <w:r w:rsidR="00207A97" w:rsidRPr="00685083">
              <w:rPr>
                <w:color w:val="auto"/>
                <w:sz w:val="24"/>
                <w:szCs w:val="24"/>
              </w:rPr>
              <w:t xml:space="preserve"> </w:t>
            </w:r>
            <w:r w:rsidRPr="00685083">
              <w:rPr>
                <w:i/>
                <w:iCs/>
                <w:color w:val="auto"/>
                <w:sz w:val="24"/>
                <w:szCs w:val="24"/>
              </w:rPr>
              <w:t>- Elementy kulturowego obrazu świata jako warunek autonomizacji muzyki</w:t>
            </w:r>
            <w:r w:rsidRPr="00685083">
              <w:rPr>
                <w:iCs/>
                <w:color w:val="auto"/>
                <w:sz w:val="24"/>
                <w:szCs w:val="24"/>
              </w:rPr>
              <w:t xml:space="preserve">, </w:t>
            </w:r>
            <w:r w:rsidRPr="00685083">
              <w:rPr>
                <w:color w:val="auto"/>
                <w:sz w:val="24"/>
                <w:szCs w:val="24"/>
              </w:rPr>
              <w:t>„Principia” nr 66, 2019</w:t>
            </w:r>
            <w:r w:rsidR="001C02D0" w:rsidRPr="00685083">
              <w:rPr>
                <w:color w:val="auto"/>
                <w:sz w:val="24"/>
                <w:szCs w:val="24"/>
              </w:rPr>
              <w:t>.</w:t>
            </w:r>
            <w:r w:rsidRPr="00685083">
              <w:rPr>
                <w:color w:val="auto"/>
                <w:sz w:val="24"/>
                <w:szCs w:val="24"/>
              </w:rPr>
              <w:t xml:space="preserve"> </w:t>
            </w:r>
            <w:r w:rsidRPr="00685083">
              <w:rPr>
                <w:color w:val="auto"/>
                <w:sz w:val="24"/>
                <w:szCs w:val="24"/>
              </w:rPr>
              <w:tab/>
            </w:r>
          </w:p>
          <w:p w14:paraId="74AB4D77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</w:p>
          <w:p w14:paraId="6AC7CE95" w14:textId="69DF24CB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>Literatura uzupełniająca</w:t>
            </w:r>
            <w:r w:rsidR="004E6D75" w:rsidRPr="00685083">
              <w:rPr>
                <w:color w:val="auto"/>
                <w:sz w:val="24"/>
                <w:szCs w:val="24"/>
              </w:rPr>
              <w:t>:</w:t>
            </w:r>
          </w:p>
          <w:p w14:paraId="63EE1A94" w14:textId="5A4A1334" w:rsidR="00682E21" w:rsidRPr="00685083" w:rsidRDefault="00682E21" w:rsidP="00682E21">
            <w:pPr>
              <w:pStyle w:val="Normalny1"/>
              <w:rPr>
                <w:color w:val="auto"/>
                <w:sz w:val="24"/>
                <w:szCs w:val="24"/>
              </w:rPr>
            </w:pPr>
            <w:r w:rsidRPr="00685083">
              <w:rPr>
                <w:color w:val="auto"/>
                <w:sz w:val="24"/>
                <w:szCs w:val="24"/>
              </w:rPr>
              <w:t xml:space="preserve">Levi-Strauss Claude - </w:t>
            </w:r>
            <w:r w:rsidRPr="00685083">
              <w:rPr>
                <w:i/>
                <w:iCs/>
                <w:color w:val="auto"/>
                <w:sz w:val="24"/>
                <w:szCs w:val="24"/>
              </w:rPr>
              <w:t xml:space="preserve">Surowe i gotowane, </w:t>
            </w:r>
            <w:r w:rsidRPr="00685083">
              <w:rPr>
                <w:color w:val="auto"/>
                <w:sz w:val="24"/>
                <w:szCs w:val="24"/>
              </w:rPr>
              <w:t xml:space="preserve">Warszawa 2010, wyd. </w:t>
            </w:r>
            <w:r w:rsidRPr="00685083">
              <w:rPr>
                <w:i/>
                <w:iCs/>
                <w:color w:val="auto"/>
                <w:sz w:val="24"/>
                <w:szCs w:val="24"/>
              </w:rPr>
              <w:t>Aletheia</w:t>
            </w:r>
            <w:r w:rsidR="001C02D0" w:rsidRPr="00685083">
              <w:rPr>
                <w:iCs/>
                <w:color w:val="auto"/>
                <w:sz w:val="24"/>
                <w:szCs w:val="24"/>
              </w:rPr>
              <w:t xml:space="preserve">, (rozdz. </w:t>
            </w:r>
            <w:r w:rsidR="001C02D0" w:rsidRPr="00685083">
              <w:rPr>
                <w:i/>
                <w:iCs/>
                <w:color w:val="auto"/>
                <w:sz w:val="24"/>
                <w:szCs w:val="24"/>
              </w:rPr>
              <w:t>Uwertura I</w:t>
            </w:r>
            <w:r w:rsidR="001C02D0" w:rsidRPr="00685083">
              <w:rPr>
                <w:iCs/>
                <w:color w:val="auto"/>
                <w:sz w:val="24"/>
                <w:szCs w:val="24"/>
              </w:rPr>
              <w:t xml:space="preserve"> i </w:t>
            </w:r>
            <w:r w:rsidR="001C02D0" w:rsidRPr="00685083">
              <w:rPr>
                <w:i/>
                <w:iCs/>
                <w:color w:val="auto"/>
                <w:sz w:val="24"/>
                <w:szCs w:val="24"/>
              </w:rPr>
              <w:t>Uwertura II</w:t>
            </w:r>
            <w:r w:rsidR="001C02D0" w:rsidRPr="00685083">
              <w:rPr>
                <w:iCs/>
                <w:color w:val="auto"/>
                <w:sz w:val="24"/>
                <w:szCs w:val="24"/>
              </w:rPr>
              <w:t xml:space="preserve">).  </w:t>
            </w:r>
          </w:p>
          <w:p w14:paraId="0E4D09D1" w14:textId="77777777" w:rsidR="0079453C" w:rsidRPr="00685083" w:rsidRDefault="0079453C" w:rsidP="00222588">
            <w:pPr>
              <w:pStyle w:val="Normalny1"/>
              <w:rPr>
                <w:color w:val="auto"/>
                <w:sz w:val="24"/>
                <w:szCs w:val="24"/>
              </w:rPr>
            </w:pPr>
          </w:p>
        </w:tc>
      </w:tr>
    </w:tbl>
    <w:p w14:paraId="53B9E5EF" w14:textId="77777777" w:rsidR="00921F78" w:rsidRPr="00685083" w:rsidRDefault="00921F78" w:rsidP="00222588">
      <w:pPr>
        <w:pStyle w:val="Normalny1"/>
        <w:rPr>
          <w:color w:val="auto"/>
          <w:sz w:val="24"/>
          <w:szCs w:val="24"/>
        </w:rPr>
      </w:pPr>
    </w:p>
    <w:p w14:paraId="1DB6E927" w14:textId="77777777" w:rsidR="00701B4A" w:rsidRPr="00685083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p w14:paraId="0D1B4328" w14:textId="77777777" w:rsidR="00701B4A" w:rsidRPr="00685083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p w14:paraId="69EBFBAB" w14:textId="77777777" w:rsidR="00701B4A" w:rsidRPr="00685083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sectPr w:rsidR="00701B4A" w:rsidRPr="00685083" w:rsidSect="00606814">
      <w:footerReference w:type="default" r:id="rId7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513B" w14:textId="77777777" w:rsidR="00905601" w:rsidRDefault="00905601">
      <w:r>
        <w:separator/>
      </w:r>
    </w:p>
  </w:endnote>
  <w:endnote w:type="continuationSeparator" w:id="0">
    <w:p w14:paraId="008AE554" w14:textId="77777777" w:rsidR="00905601" w:rsidRDefault="0090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7DC6" w14:textId="77777777" w:rsidR="0026184E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923A6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26184E" w:rsidRDefault="00905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0137" w14:textId="77777777" w:rsidR="00905601" w:rsidRDefault="00905601">
      <w:r>
        <w:separator/>
      </w:r>
    </w:p>
  </w:footnote>
  <w:footnote w:type="continuationSeparator" w:id="0">
    <w:p w14:paraId="0EBAC3F3" w14:textId="77777777" w:rsidR="00905601" w:rsidRDefault="0090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F78"/>
    <w:rsid w:val="00046BE1"/>
    <w:rsid w:val="000A3581"/>
    <w:rsid w:val="00151FAD"/>
    <w:rsid w:val="00160F23"/>
    <w:rsid w:val="00177F59"/>
    <w:rsid w:val="001C02D0"/>
    <w:rsid w:val="001C0BE2"/>
    <w:rsid w:val="00207A97"/>
    <w:rsid w:val="00222588"/>
    <w:rsid w:val="00242406"/>
    <w:rsid w:val="00260DA0"/>
    <w:rsid w:val="002B6D10"/>
    <w:rsid w:val="002C331B"/>
    <w:rsid w:val="002C480F"/>
    <w:rsid w:val="00314844"/>
    <w:rsid w:val="00335658"/>
    <w:rsid w:val="00383B90"/>
    <w:rsid w:val="003D1CCB"/>
    <w:rsid w:val="00444A2A"/>
    <w:rsid w:val="00463EA2"/>
    <w:rsid w:val="004923A6"/>
    <w:rsid w:val="004B2D01"/>
    <w:rsid w:val="004E192D"/>
    <w:rsid w:val="004E6D75"/>
    <w:rsid w:val="004E6FCE"/>
    <w:rsid w:val="004F3E00"/>
    <w:rsid w:val="00507BE4"/>
    <w:rsid w:val="00543881"/>
    <w:rsid w:val="0055776A"/>
    <w:rsid w:val="005923C3"/>
    <w:rsid w:val="005943E8"/>
    <w:rsid w:val="005970FB"/>
    <w:rsid w:val="005F69B5"/>
    <w:rsid w:val="00682E21"/>
    <w:rsid w:val="00685083"/>
    <w:rsid w:val="006869A6"/>
    <w:rsid w:val="006D1DE8"/>
    <w:rsid w:val="006F1A41"/>
    <w:rsid w:val="00701B4A"/>
    <w:rsid w:val="0079453C"/>
    <w:rsid w:val="007C4AAE"/>
    <w:rsid w:val="00814E78"/>
    <w:rsid w:val="00905601"/>
    <w:rsid w:val="00917D4C"/>
    <w:rsid w:val="00921F78"/>
    <w:rsid w:val="0096506D"/>
    <w:rsid w:val="00996FBE"/>
    <w:rsid w:val="009D5521"/>
    <w:rsid w:val="009F1C6A"/>
    <w:rsid w:val="00A22863"/>
    <w:rsid w:val="00A87B8C"/>
    <w:rsid w:val="00AC5F63"/>
    <w:rsid w:val="00AD0BC3"/>
    <w:rsid w:val="00AE67A8"/>
    <w:rsid w:val="00B444F5"/>
    <w:rsid w:val="00B51EF2"/>
    <w:rsid w:val="00B74B6C"/>
    <w:rsid w:val="00BB6703"/>
    <w:rsid w:val="00C62ADC"/>
    <w:rsid w:val="00C75E84"/>
    <w:rsid w:val="00C96B90"/>
    <w:rsid w:val="00D03BD4"/>
    <w:rsid w:val="00D34D25"/>
    <w:rsid w:val="00E065FA"/>
    <w:rsid w:val="00E51793"/>
    <w:rsid w:val="00E70C7B"/>
    <w:rsid w:val="00E8192F"/>
    <w:rsid w:val="00EA6DDE"/>
    <w:rsid w:val="00EB3929"/>
    <w:rsid w:val="00EC4988"/>
    <w:rsid w:val="00ED2D2C"/>
    <w:rsid w:val="00EF742C"/>
    <w:rsid w:val="00F16348"/>
    <w:rsid w:val="00F46929"/>
    <w:rsid w:val="00F5385D"/>
    <w:rsid w:val="00F628B6"/>
    <w:rsid w:val="00FB3D86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docId w15:val="{DE0E279D-DD54-4434-B375-6920F270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EA2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222588"/>
    <w:pPr>
      <w:tabs>
        <w:tab w:val="left" w:pos="720"/>
      </w:tabs>
    </w:pPr>
    <w:rPr>
      <w:rFonts w:ascii="Verdana" w:eastAsia="Arial Unicode MS" w:hAnsi="Verdana"/>
      <w:bCs/>
      <w:color w:val="000000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E398-00D5-4E54-B678-87088AF0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Jazownik</dc:creator>
  <cp:lastModifiedBy>Ines Bielanska</cp:lastModifiedBy>
  <cp:revision>7</cp:revision>
  <cp:lastPrinted>2024-11-06T09:43:00Z</cp:lastPrinted>
  <dcterms:created xsi:type="dcterms:W3CDTF">2024-11-06T12:43:00Z</dcterms:created>
  <dcterms:modified xsi:type="dcterms:W3CDTF">2024-11-18T14:53:00Z</dcterms:modified>
</cp:coreProperties>
</file>