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40" w:rsidRDefault="00BA7540">
      <w:pPr>
        <w:pStyle w:val="amkp-data"/>
        <w:rPr>
          <w:sz w:val="22"/>
          <w:szCs w:val="22"/>
        </w:rPr>
      </w:pPr>
      <w:r>
        <w:rPr>
          <w:sz w:val="22"/>
          <w:szCs w:val="22"/>
        </w:rPr>
        <w:t xml:space="preserve">Kraków, </w:t>
      </w:r>
      <w:r w:rsidR="007C30B2">
        <w:rPr>
          <w:sz w:val="22"/>
          <w:szCs w:val="22"/>
        </w:rPr>
        <w:t>19.05.2026 r.</w:t>
      </w:r>
    </w:p>
    <w:p w:rsidR="009C7340" w:rsidRDefault="007C30B2" w:rsidP="00433C5C">
      <w:pPr>
        <w:pStyle w:val="amkp-tekst"/>
        <w:ind w:left="0"/>
        <w:rPr>
          <w:sz w:val="22"/>
          <w:szCs w:val="22"/>
        </w:rPr>
      </w:pPr>
      <w:r>
        <w:rPr>
          <w:sz w:val="22"/>
          <w:szCs w:val="22"/>
        </w:rPr>
        <w:t>Dyrektor Szkoły Doktorskiej AMKP</w:t>
      </w:r>
    </w:p>
    <w:p w:rsidR="007C30B2" w:rsidRDefault="007C30B2" w:rsidP="00433C5C">
      <w:pPr>
        <w:pStyle w:val="amkp-tekst"/>
        <w:ind w:left="0"/>
        <w:rPr>
          <w:sz w:val="22"/>
          <w:szCs w:val="22"/>
        </w:rPr>
      </w:pPr>
      <w:r>
        <w:rPr>
          <w:sz w:val="22"/>
          <w:szCs w:val="22"/>
        </w:rPr>
        <w:t>prof. dr hab. Marek Stefański</w:t>
      </w:r>
    </w:p>
    <w:p w:rsidR="009C7340" w:rsidRDefault="009C7340">
      <w:pPr>
        <w:spacing w:line="360" w:lineRule="auto"/>
        <w:ind w:left="1701"/>
        <w:rPr>
          <w:sz w:val="22"/>
          <w:szCs w:val="22"/>
          <w:lang w:val="pl-PL"/>
        </w:rPr>
      </w:pPr>
    </w:p>
    <w:p w:rsidR="007C30B2" w:rsidRDefault="007C30B2" w:rsidP="002368A2">
      <w:pPr>
        <w:ind w:left="2124" w:firstLine="708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Szanown</w:t>
      </w:r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Pa</w:t>
      </w:r>
      <w:r w:rsidRPr="007C30B2">
        <w:rPr>
          <w:rFonts w:asciiTheme="minorHAnsi" w:hAnsiTheme="minorHAnsi" w:cs="Tahoma"/>
          <w:sz w:val="22"/>
          <w:szCs w:val="22"/>
        </w:rPr>
        <w:t>ństwo</w:t>
      </w:r>
      <w:proofErr w:type="spellEnd"/>
      <w:r w:rsidR="004A4D0A">
        <w:rPr>
          <w:rFonts w:asciiTheme="minorHAnsi" w:hAnsiTheme="minorHAnsi" w:cs="Tahoma"/>
          <w:sz w:val="22"/>
          <w:szCs w:val="22"/>
        </w:rPr>
        <w:t>,</w:t>
      </w:r>
    </w:p>
    <w:p w:rsidR="002368A2" w:rsidRPr="007C30B2" w:rsidRDefault="002368A2" w:rsidP="007C30B2">
      <w:pPr>
        <w:ind w:left="2832" w:firstLine="708"/>
        <w:rPr>
          <w:rFonts w:asciiTheme="minorHAnsi" w:eastAsiaTheme="minorHAnsi" w:hAnsiTheme="minorHAnsi" w:cs="Tahoma"/>
          <w:sz w:val="22"/>
          <w:szCs w:val="22"/>
        </w:rPr>
      </w:pPr>
    </w:p>
    <w:p w:rsidR="007C30B2" w:rsidRPr="007C30B2" w:rsidRDefault="007C30B2" w:rsidP="002368A2">
      <w:pPr>
        <w:ind w:left="2832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mgr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Anna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Prucnal</w:t>
      </w:r>
      <w:proofErr w:type="spellEnd"/>
    </w:p>
    <w:p w:rsidR="007C30B2" w:rsidRPr="007C30B2" w:rsidRDefault="007C30B2" w:rsidP="002368A2">
      <w:pPr>
        <w:ind w:left="2124" w:firstLine="708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Przewodnicząca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Samorządu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</w:p>
    <w:p w:rsidR="007C30B2" w:rsidRPr="007C30B2" w:rsidRDefault="007C30B2" w:rsidP="007C30B2">
      <w:pPr>
        <w:ind w:left="4248" w:firstLine="708"/>
        <w:rPr>
          <w:rFonts w:asciiTheme="minorHAnsi" w:hAnsiTheme="minorHAnsi" w:cs="Tahoma"/>
          <w:sz w:val="22"/>
          <w:szCs w:val="22"/>
        </w:rPr>
      </w:pPr>
    </w:p>
    <w:p w:rsidR="007C30B2" w:rsidRPr="007C30B2" w:rsidRDefault="007C30B2" w:rsidP="002368A2">
      <w:pPr>
        <w:ind w:left="2832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Członkowie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Uczelnianej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Rady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Samorządu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="002368A2">
        <w:rPr>
          <w:rFonts w:asciiTheme="minorHAnsi" w:hAnsiTheme="minorHAnsi" w:cs="Tahoma"/>
          <w:sz w:val="22"/>
          <w:szCs w:val="22"/>
        </w:rPr>
        <w:t xml:space="preserve"> AMKP</w:t>
      </w:r>
      <w:r w:rsidRPr="007C30B2">
        <w:rPr>
          <w:rFonts w:asciiTheme="minorHAnsi" w:hAnsiTheme="minorHAnsi" w:cs="Tahoma"/>
          <w:sz w:val="22"/>
          <w:szCs w:val="22"/>
        </w:rPr>
        <w:t xml:space="preserve"> </w:t>
      </w:r>
    </w:p>
    <w:p w:rsidR="007C30B2" w:rsidRDefault="007C30B2" w:rsidP="007C30B2">
      <w:pPr>
        <w:ind w:left="4248" w:firstLine="708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9C7340" w:rsidRDefault="009C7340" w:rsidP="007C30B2">
      <w:pPr>
        <w:rPr>
          <w:rFonts w:ascii="Saol Text" w:eastAsia="Saol Text" w:hAnsi="Saol Text" w:cs="Saol Text"/>
          <w:sz w:val="40"/>
          <w:szCs w:val="40"/>
          <w:lang w:val="pl-PL"/>
        </w:rPr>
      </w:pPr>
    </w:p>
    <w:p w:rsidR="007C30B2" w:rsidRPr="007C30B2" w:rsidRDefault="007C30B2" w:rsidP="007C30B2">
      <w:pPr>
        <w:jc w:val="both"/>
        <w:rPr>
          <w:rFonts w:asciiTheme="minorHAnsi" w:eastAsiaTheme="minorHAnsi" w:hAnsiTheme="minorHAnsi" w:cs="Tahoma"/>
          <w:sz w:val="22"/>
          <w:szCs w:val="22"/>
        </w:rPr>
      </w:pPr>
      <w:r w:rsidRPr="007C30B2">
        <w:rPr>
          <w:rFonts w:asciiTheme="minorHAnsi" w:hAnsiTheme="minorHAnsi" w:cs="Tahoma"/>
          <w:sz w:val="22"/>
          <w:szCs w:val="22"/>
        </w:rPr>
        <w:t xml:space="preserve">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dniu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dzisiejszym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. 19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maja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2026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roku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otrzymałem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pismo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informujące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wynikach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wyborów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uzupełniających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do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Uczelnianej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Rady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Samorządu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Akademii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Muzycznej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> 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Krzysztofa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Pendereckiego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Krakowie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Bardzo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dziękuję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dotychczasowej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Przewodniczącej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Pani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mgr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Annie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Rusin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za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pełną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kompetencji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rzetelną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gorliwą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pracę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rzecz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społeczności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doktoranckiej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naszej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Uczelni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oraz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reprezentację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Senacie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.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tym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czasie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zostało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podjętych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przeprowadzonych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szereg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działań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podnoszących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jakość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wizerunek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AMKP, za co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pozostaję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ogromnie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wdzięczny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zobowiązany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zarówno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Pani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Przewodniczącej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jak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też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całemu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Prezydium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Nowej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Przewodniczącej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Senatorce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AMKP,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Pani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mgr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Annie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Prucnal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mającej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już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doświadczenie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pracy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samorządowej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wraz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obecnym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składem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Prezydium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życzę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skutecznej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kontynuacji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tego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wszystkiego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co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dobre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inspiracji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do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nowych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inicjatyw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które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oczekujemy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  <w:proofErr w:type="spellStart"/>
      <w:r w:rsidRPr="007C30B2">
        <w:rPr>
          <w:rFonts w:asciiTheme="minorHAnsi" w:hAnsiTheme="minorHAnsi" w:cs="Tahoma"/>
          <w:sz w:val="22"/>
          <w:szCs w:val="22"/>
        </w:rPr>
        <w:t>Przed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nami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między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innymi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organizacja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Ogólnopolskiej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Konferencji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Uczelni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Muzycznych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styczniu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2027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roku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a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wcześniej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Teoretyczne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Seminarium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mam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nadzieję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bieżące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prezentacje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koncertowe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naszych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Doktorantek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Doktorantów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</w:p>
    <w:p w:rsidR="007C30B2" w:rsidRPr="007C30B2" w:rsidRDefault="007C30B2" w:rsidP="007C30B2">
      <w:pPr>
        <w:jc w:val="both"/>
        <w:rPr>
          <w:rFonts w:asciiTheme="minorHAnsi" w:hAnsiTheme="minorHAnsi" w:cs="Tahoma"/>
          <w:sz w:val="22"/>
          <w:szCs w:val="22"/>
        </w:rPr>
      </w:pPr>
      <w:r w:rsidRPr="007C30B2">
        <w:rPr>
          <w:rFonts w:asciiTheme="minorHAnsi" w:hAnsiTheme="minorHAnsi" w:cs="Tahoma"/>
          <w:sz w:val="22"/>
          <w:szCs w:val="22"/>
        </w:rPr>
        <w:t xml:space="preserve">Ze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swojej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strony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zapewniam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o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niezmiennej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dyspozycyjności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Biura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Szkoły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Doktorskiej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oraz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otwartych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kanałach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komunikacyjnych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zarówno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ze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mną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jak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też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Panią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mgr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Agatą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Siwczyńską-Sową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specjalistą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w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Biurze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SD, we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wszelkich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sprawach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naszej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wspólnej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przestrzeni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naukowej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artystycznej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administracyjnej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i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7C30B2">
        <w:rPr>
          <w:rFonts w:asciiTheme="minorHAnsi" w:hAnsiTheme="minorHAnsi" w:cs="Tahoma"/>
          <w:sz w:val="22"/>
          <w:szCs w:val="22"/>
        </w:rPr>
        <w:t>organizacyjnej</w:t>
      </w:r>
      <w:proofErr w:type="spellEnd"/>
      <w:r w:rsidRPr="007C30B2">
        <w:rPr>
          <w:rFonts w:asciiTheme="minorHAnsi" w:hAnsiTheme="minorHAnsi" w:cs="Tahoma"/>
          <w:sz w:val="22"/>
          <w:szCs w:val="22"/>
        </w:rPr>
        <w:t>.</w:t>
      </w:r>
    </w:p>
    <w:p w:rsidR="009C7340" w:rsidRPr="007C30B2" w:rsidRDefault="009C7340" w:rsidP="007C30B2">
      <w:pPr>
        <w:pStyle w:val="amkp-tekst"/>
        <w:jc w:val="both"/>
        <w:rPr>
          <w:rFonts w:asciiTheme="minorHAnsi" w:hAnsiTheme="minorHAnsi"/>
          <w:sz w:val="22"/>
          <w:szCs w:val="22"/>
        </w:rPr>
      </w:pPr>
    </w:p>
    <w:p w:rsidR="009C7340" w:rsidRDefault="009C7340">
      <w:pPr>
        <w:pStyle w:val="amkp-tekst"/>
        <w:rPr>
          <w:sz w:val="22"/>
          <w:szCs w:val="22"/>
        </w:rPr>
      </w:pPr>
    </w:p>
    <w:p w:rsidR="009C7340" w:rsidRDefault="009C7340">
      <w:pPr>
        <w:pStyle w:val="amkp-tekst"/>
        <w:rPr>
          <w:sz w:val="22"/>
          <w:szCs w:val="22"/>
        </w:rPr>
      </w:pPr>
    </w:p>
    <w:sectPr w:rsidR="009C7340" w:rsidSect="007C30B2">
      <w:headerReference w:type="default" r:id="rId6"/>
      <w:footerReference w:type="default" r:id="rId7"/>
      <w:endnotePr>
        <w:numFmt w:val="decimal"/>
      </w:endnotePr>
      <w:type w:val="continuous"/>
      <w:pgSz w:w="11907" w:h="16840"/>
      <w:pgMar w:top="2722" w:right="1134" w:bottom="567" w:left="1134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1A" w:rsidRDefault="003A541A">
      <w:r>
        <w:separator/>
      </w:r>
    </w:p>
  </w:endnote>
  <w:endnote w:type="continuationSeparator" w:id="0">
    <w:p w:rsidR="003A541A" w:rsidRDefault="003A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ic Roman">
    <w:altName w:val="Cambria"/>
    <w:charset w:val="00"/>
    <w:family w:val="roman"/>
    <w:pitch w:val="default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ol Text">
    <w:altName w:val="Cambria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rPr>
        <w:rFonts w:ascii="Saol Text" w:eastAsia="Saol Text" w:hAnsi="Saol Text" w:cs="Saol Text"/>
        <w:sz w:val="28"/>
        <w:szCs w:val="28"/>
        <w:lang w:val="pl-PL"/>
      </w:rPr>
    </w:pPr>
    <w:r>
      <w:rPr>
        <w:noProof/>
      </w:rPr>
      <w:drawing>
        <wp:inline distT="0" distB="0" distL="0" distR="0">
          <wp:extent cx="6476392" cy="901698"/>
          <wp:effectExtent l="0" t="0" r="635" b="0"/>
          <wp:docPr id="2" name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EwYYx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DeJwAAjAUAAAAAAAAAAAAAAAAAACgAAAAIAAAAAQAAAAEAAAA=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92" cy="901698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1A" w:rsidRDefault="003A541A">
      <w:r>
        <w:separator/>
      </w:r>
    </w:p>
  </w:footnote>
  <w:footnote w:type="continuationSeparator" w:id="0">
    <w:p w:rsidR="003A541A" w:rsidRDefault="003A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pStyle w:val="Nagwek"/>
    </w:pPr>
    <w:r>
      <w:rPr>
        <w:noProof/>
      </w:rPr>
      <w:drawing>
        <wp:inline distT="0" distB="0" distL="0" distR="0">
          <wp:extent cx="2068195" cy="685800"/>
          <wp:effectExtent l="0" t="0" r="0" b="0"/>
          <wp:docPr id="1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EwYY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\* Arabic  \A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6"/>
    <w:rsid w:val="002368A2"/>
    <w:rsid w:val="003A541A"/>
    <w:rsid w:val="00433C5C"/>
    <w:rsid w:val="004A4D0A"/>
    <w:rsid w:val="004B7C5D"/>
    <w:rsid w:val="007C30B2"/>
    <w:rsid w:val="00892302"/>
    <w:rsid w:val="008C1743"/>
    <w:rsid w:val="009C7340"/>
    <w:rsid w:val="00A2625C"/>
    <w:rsid w:val="00AF67D6"/>
    <w:rsid w:val="00BA7540"/>
    <w:rsid w:val="00D57064"/>
    <w:rsid w:val="00DD6E5E"/>
    <w:rsid w:val="00F72B16"/>
    <w:rsid w:val="00F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A415"/>
  <w15:docId w15:val="{A59F7BB8-0313-4DF2-A6C2-D65DD5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89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302"/>
    <w:rPr>
      <w:rFonts w:ascii="Basier Square" w:eastAsia="Basier Square" w:hAnsi="Basier Square" w:cs="Basier Squar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korzeniowski\Nextcloud\WSP&#211;LNY_PROMOCJA\Papiery%20firmowe\Dzia&#322;%20nauczania%20og&#243;lny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Dział nauczania ogólny 2</Template>
  <TotalTime>12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Antoni</dc:creator>
  <cp:keywords/>
  <dc:description/>
  <cp:lastModifiedBy>Agata Siwczyńska-Sowa</cp:lastModifiedBy>
  <cp:revision>5</cp:revision>
  <cp:lastPrinted>2026-05-19T11:59:00Z</cp:lastPrinted>
  <dcterms:created xsi:type="dcterms:W3CDTF">2026-05-19T11:52:00Z</dcterms:created>
  <dcterms:modified xsi:type="dcterms:W3CDTF">2026-05-19T12:04:00Z</dcterms:modified>
</cp:coreProperties>
</file>