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0E7C01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0E7C01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0E7C01" w:rsidP="000E7C0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0E7C0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0E7C0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0E7C01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0E7C0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0E7C01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6778CD" w:rsidP="000E7C01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0E7C01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0E7C01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0E7C01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0E7C01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 rok</w:t>
            </w:r>
            <w:r w:rsidR="00B122D8">
              <w:rPr>
                <w:b/>
                <w:sz w:val="20"/>
                <w:lang w:val="pl-PL"/>
              </w:rPr>
              <w:t xml:space="preserve"> SUM</w:t>
            </w:r>
            <w:r>
              <w:rPr>
                <w:b/>
                <w:sz w:val="20"/>
                <w:lang w:val="pl-PL"/>
              </w:rPr>
              <w:t xml:space="preserve">;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6D3C16">
              <w:rPr>
                <w:b/>
                <w:sz w:val="20"/>
                <w:lang w:val="pl-PL"/>
              </w:rPr>
              <w:t>Z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0E7C01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B122D8" w:rsidRDefault="00560F3F" w:rsidP="000E7C01">
            <w:pPr>
              <w:spacing w:after="0" w:line="240" w:lineRule="auto"/>
              <w:rPr>
                <w:b/>
                <w:bCs/>
                <w:sz w:val="20"/>
              </w:rPr>
            </w:pPr>
            <w:r w:rsidRPr="00B122D8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B122D8" w:rsidRDefault="00560F3F" w:rsidP="000E7C01">
            <w:pPr>
              <w:spacing w:after="0" w:line="240" w:lineRule="auto"/>
              <w:rPr>
                <w:b/>
                <w:bCs/>
              </w:rPr>
            </w:pPr>
            <w:r w:rsidRPr="00B122D8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0E7C01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0E7C01">
            <w:pPr>
              <w:pStyle w:val="Standard"/>
              <w:snapToGrid w:val="0"/>
            </w:pPr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C154CD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0E7C01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0E7C01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0E7C01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r w:rsidR="00C154CD">
              <w:rPr>
                <w:sz w:val="20"/>
              </w:rPr>
              <w:t>I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0E7C01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0E7C01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C154CD">
        <w:trPr>
          <w:trHeight w:hRule="exact" w:val="434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B122D8" w:rsidP="000E7C01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umiejętności gry na instrumencie (organy lub fortepian) na poziomie III LIC.  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0E7C01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0E7C01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0E7C01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C154CD" w:rsidTr="00FE1316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4CD" w:rsidRPr="00BB2B29" w:rsidRDefault="00C154CD" w:rsidP="000E7C01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w pogłębionym stopniu ma wiedzę dotyczącą zagadnienia związane</w:t>
            </w:r>
            <w:r w:rsidRPr="00BB2B29">
              <w:rPr>
                <w:rFonts w:ascii="Cambria" w:hAnsi="Cambria" w:cs="Cambria"/>
                <w:color w:val="000000"/>
                <w:sz w:val="20"/>
                <w:szCs w:val="20"/>
              </w:rPr>
              <w:t>go</w:t>
            </w:r>
            <w:r w:rsidRPr="00BB2B29">
              <w:rPr>
                <w:rFonts w:ascii="Cambria" w:hAnsi="Cambria" w:cs="Cambria"/>
                <w:sz w:val="20"/>
                <w:szCs w:val="20"/>
              </w:rPr>
              <w:t xml:space="preserve"> ze studiowanym kierunkiem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C154CD" w:rsidTr="00C154CD">
        <w:trPr>
          <w:trHeight w:hRule="exact" w:val="835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posiada i stosuje wiedzę dotyczącą elementów dzi</w:t>
            </w:r>
            <w:r w:rsidRPr="00BB2B29">
              <w:rPr>
                <w:rFonts w:ascii="Cambria" w:hAnsi="Cambria" w:cs="Cambria"/>
                <w:color w:val="00B050"/>
                <w:sz w:val="20"/>
                <w:szCs w:val="20"/>
              </w:rPr>
              <w:t>e</w:t>
            </w:r>
            <w:r w:rsidRPr="00BB2B29">
              <w:rPr>
                <w:rFonts w:ascii="Cambria" w:hAnsi="Cambria" w:cs="Cambria"/>
                <w:sz w:val="20"/>
                <w:szCs w:val="20"/>
              </w:rPr>
              <w:t>ła muzycznego i muzycznych wzorców formalnych do wyrażania własnych koncepcji artystycznych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C154CD" w:rsidTr="00C154CD">
        <w:trPr>
          <w:trHeight w:val="1384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154CD" w:rsidRPr="00C154CD" w:rsidRDefault="00C154CD" w:rsidP="000E7C01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  <w:textAlignment w:val="baseline"/>
              <w:rPr>
                <w:rFonts w:asciiTheme="minorHAnsi" w:eastAsiaTheme="minorEastAsia" w:hAnsiTheme="minorHAnsi"/>
              </w:rPr>
            </w:pPr>
            <w:r>
              <w:rPr>
                <w:rFonts w:ascii="Cambria" w:hAnsi="Cambria" w:cs="Cambria"/>
              </w:rPr>
              <w:t>M2aK_U01</w:t>
            </w:r>
          </w:p>
          <w:p w:rsidR="00C154CD" w:rsidRDefault="00C154CD" w:rsidP="000E7C01">
            <w:pPr>
              <w:spacing w:after="0" w:line="240" w:lineRule="auto"/>
            </w:pPr>
          </w:p>
        </w:tc>
      </w:tr>
      <w:tr w:rsidR="00C154CD" w:rsidTr="00C154CD">
        <w:trPr>
          <w:trHeight w:hRule="exact" w:val="587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154CD" w:rsidRPr="00BB2B29" w:rsidRDefault="00C154CD" w:rsidP="000E7C01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przygotowuje i wykonuje obszerny repertuar, pogłębiając go w obszarze związanym ze studiowanym kierunkiem muzyka kościelna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  <w:textAlignment w:val="baseline"/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C154CD" w:rsidTr="00C154CD">
        <w:trPr>
          <w:trHeight w:hRule="exact" w:val="1262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154CD" w:rsidRPr="00BB2B29" w:rsidRDefault="00C154CD" w:rsidP="000E7C01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  <w:textAlignment w:val="baseline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M2aK_U03</w:t>
            </w:r>
          </w:p>
        </w:tc>
      </w:tr>
      <w:tr w:rsidR="00C154CD" w:rsidTr="00C154CD">
        <w:trPr>
          <w:trHeight w:hRule="exact" w:val="587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154CD" w:rsidRDefault="00C154CD" w:rsidP="000E7C01">
            <w:pPr>
              <w:tabs>
                <w:tab w:val="left" w:pos="1080"/>
              </w:tabs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ma świadomość potrzeby uczenia się przez całe życie, potrafi inspirować i organizować proces uczenia się innych osób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M2aK_K01</w:t>
            </w:r>
          </w:p>
        </w:tc>
      </w:tr>
      <w:tr w:rsidR="00C154CD" w:rsidTr="00A22038">
        <w:trPr>
          <w:trHeight w:hRule="exact" w:val="1143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154CD" w:rsidRPr="00B309E0" w:rsidRDefault="00C154CD" w:rsidP="000E7C01">
            <w:pPr>
              <w:suppressAutoHyphens/>
              <w:spacing w:after="0" w:line="240" w:lineRule="auto"/>
              <w:jc w:val="both"/>
              <w:rPr>
                <w:rFonts w:ascii="Cambria" w:eastAsia="UniversPro-Roman" w:hAnsi="Cambria" w:cs="Cambria"/>
                <w:sz w:val="20"/>
                <w:szCs w:val="20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M2aK_K02</w:t>
            </w:r>
          </w:p>
        </w:tc>
      </w:tr>
      <w:tr w:rsidR="00C154CD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lastRenderedPageBreak/>
              <w:t>TREŚCI PROGRAMOWE / KSZTAŁCENIA</w:t>
            </w:r>
          </w:p>
        </w:tc>
      </w:tr>
      <w:tr w:rsidR="00C154CD" w:rsidTr="00C154CD">
        <w:trPr>
          <w:trHeight w:val="555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154CD" w:rsidRDefault="00C154CD" w:rsidP="000E7C0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eastAsia="Lucida Sans Unicode" w:hAnsi="Times New Roman"/>
              </w:rPr>
              <w:t>Indywidualne predyspozycje, możliwości i zakres ogólnej wiedzy muzycznej decydują o wyborze odpowiedniego (autorskiego) programu dla każdego studenta.</w:t>
            </w:r>
          </w:p>
          <w:p w:rsidR="00C154CD" w:rsidRPr="00BB2B29" w:rsidRDefault="00C154CD" w:rsidP="000E7C0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  <w:p w:rsidR="00C154CD" w:rsidRDefault="00C154CD" w:rsidP="000E7C01">
            <w:pPr>
              <w:spacing w:after="0" w:line="240" w:lineRule="auto"/>
            </w:pPr>
          </w:p>
        </w:tc>
      </w:tr>
      <w:tr w:rsidR="00C154CD" w:rsidTr="00C154CD">
        <w:trPr>
          <w:trHeight w:val="582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154CD" w:rsidRDefault="00C154CD" w:rsidP="000E7C0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 xml:space="preserve">Każdy student zobowiązany jest do przygotowania programu nie przekraczającego 25 min  z zakresu </w:t>
            </w:r>
            <w:r>
              <w:rPr>
                <w:rFonts w:ascii="Times New Roman" w:eastAsia="Lucida Sans Unicode" w:hAnsi="Times New Roman"/>
              </w:rPr>
              <w:t xml:space="preserve">muzyki organowej od epoki baroku do współczesności </w:t>
            </w:r>
            <w:r>
              <w:rPr>
                <w:rFonts w:eastAsia="Lucida Sans Unicode"/>
              </w:rPr>
              <w:t>lub współczesności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154CD" w:rsidRPr="00BB2B29" w:rsidRDefault="00C154CD" w:rsidP="000E7C0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C154CD" w:rsidTr="00B309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4CD" w:rsidRDefault="00C154CD" w:rsidP="000E7C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C154CD" w:rsidRPr="00BB2B29" w:rsidRDefault="00C154CD" w:rsidP="000E7C01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  <w:lang w:val="pl-PL"/>
              </w:rPr>
            </w:pPr>
            <w:r>
              <w:rPr>
                <w:szCs w:val="22"/>
                <w:lang w:val="pl-PL"/>
              </w:rP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54CD" w:rsidRDefault="00C154CD" w:rsidP="000E7C01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C154CD" w:rsidRPr="00BB2B29" w:rsidRDefault="00C154CD" w:rsidP="000E7C0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C154CD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C154CD" w:rsidRPr="00BB2B29" w:rsidRDefault="00C154CD" w:rsidP="000E7C0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54CD" w:rsidRPr="00BB2B29" w:rsidRDefault="00C154CD" w:rsidP="000E7C01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C154CD" w:rsidTr="00B309E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54CD" w:rsidRPr="00BB2B29" w:rsidRDefault="00C154CD" w:rsidP="000E7C0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154CD" w:rsidRPr="00560F3F" w:rsidRDefault="00C154CD" w:rsidP="000E7C0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174" w:hanging="174"/>
            </w:pPr>
            <w:r>
              <w:t xml:space="preserve">Student na końcu semestru przed komisją wykonuje program 25-min z zakresu muzyki organowej od epoki baroku do współczesności, który przygotował wraz z nauczycielem organów.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C154CD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C154CD" w:rsidRPr="00BB2B29" w:rsidRDefault="00C154CD" w:rsidP="000E7C01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4CD" w:rsidRPr="00BB2B29" w:rsidRDefault="00C154CD" w:rsidP="000E7C0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C154CD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4CD" w:rsidRPr="00BB2B29" w:rsidRDefault="00C154CD" w:rsidP="000E7C01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G. Frescobaldi 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560F3F">
              <w:rPr>
                <w:bCs/>
                <w:sz w:val="20"/>
                <w:lang w:val="pl-PL"/>
              </w:rPr>
              <w:t>Couperin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 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560F3F">
              <w:rPr>
                <w:bCs/>
                <w:sz w:val="20"/>
                <w:lang w:val="pl-PL"/>
              </w:rPr>
              <w:t>Sweelinck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560F3F">
              <w:rPr>
                <w:bCs/>
                <w:sz w:val="20"/>
                <w:lang w:val="pl-PL"/>
              </w:rPr>
              <w:t>Pachelbell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>- D. Buxtehude: dzieła wszystkie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560F3F">
              <w:rPr>
                <w:bCs/>
                <w:sz w:val="20"/>
                <w:lang w:val="pl-PL"/>
              </w:rPr>
              <w:t>Bruhns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560F3F">
              <w:rPr>
                <w:bCs/>
                <w:sz w:val="20"/>
                <w:lang w:val="pl-PL"/>
              </w:rPr>
              <w:t>Böhm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560F3F">
              <w:rPr>
                <w:bCs/>
                <w:sz w:val="20"/>
                <w:lang w:val="pl-PL"/>
              </w:rPr>
              <w:t>Lübeck</w:t>
            </w:r>
            <w:proofErr w:type="spellEnd"/>
            <w:r w:rsidRPr="00560F3F">
              <w:rPr>
                <w:bCs/>
                <w:sz w:val="20"/>
                <w:lang w:val="pl-PL"/>
              </w:rPr>
              <w:t>: dzieła wszystkie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C154CD" w:rsidRPr="00560F3F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560F3F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560F3F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560F3F">
              <w:rPr>
                <w:bCs/>
                <w:sz w:val="20"/>
                <w:lang w:val="pl-PL"/>
              </w:rPr>
              <w:t>Neumeistra</w:t>
            </w:r>
            <w:proofErr w:type="spellEnd"/>
            <w:r w:rsidRPr="00560F3F">
              <w:rPr>
                <w:bCs/>
                <w:sz w:val="20"/>
                <w:lang w:val="pl-PL"/>
              </w:rPr>
              <w:t>, chorały Lipskie</w:t>
            </w:r>
          </w:p>
          <w:p w:rsidR="00C154CD" w:rsidRPr="00B122D8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B122D8">
              <w:rPr>
                <w:bCs/>
                <w:sz w:val="20"/>
                <w:lang w:val="pl-PL"/>
              </w:rPr>
              <w:t xml:space="preserve">- F. M. Mendelssohn, J. Brahms, M. </w:t>
            </w:r>
            <w:proofErr w:type="spellStart"/>
            <w:r w:rsidRPr="00B122D8">
              <w:rPr>
                <w:bCs/>
                <w:sz w:val="20"/>
                <w:lang w:val="pl-PL"/>
              </w:rPr>
              <w:t>Reger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F. Liszt, S. </w:t>
            </w:r>
            <w:proofErr w:type="spellStart"/>
            <w:r w:rsidRPr="00B122D8">
              <w:rPr>
                <w:bCs/>
                <w:sz w:val="20"/>
                <w:lang w:val="pl-PL"/>
              </w:rPr>
              <w:t>Karg-Elert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 </w:t>
            </w:r>
          </w:p>
          <w:p w:rsidR="00C154CD" w:rsidRPr="00B122D8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B122D8">
              <w:rPr>
                <w:bCs/>
                <w:sz w:val="20"/>
                <w:lang w:val="pl-PL"/>
              </w:rPr>
              <w:t xml:space="preserve">- C. </w:t>
            </w:r>
            <w:proofErr w:type="spellStart"/>
            <w:r w:rsidRPr="00B122D8">
              <w:rPr>
                <w:bCs/>
                <w:sz w:val="20"/>
                <w:lang w:val="pl-PL"/>
              </w:rPr>
              <w:t>Franck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Ch. M. </w:t>
            </w:r>
            <w:proofErr w:type="spellStart"/>
            <w:r w:rsidRPr="00B122D8">
              <w:rPr>
                <w:bCs/>
                <w:sz w:val="20"/>
                <w:lang w:val="pl-PL"/>
              </w:rPr>
              <w:t>Widor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L. </w:t>
            </w:r>
            <w:proofErr w:type="spellStart"/>
            <w:r w:rsidRPr="00B122D8">
              <w:rPr>
                <w:bCs/>
                <w:sz w:val="20"/>
                <w:lang w:val="pl-PL"/>
              </w:rPr>
              <w:t>Vierne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Ch. </w:t>
            </w:r>
            <w:proofErr w:type="spellStart"/>
            <w:r w:rsidRPr="00B122D8">
              <w:rPr>
                <w:bCs/>
                <w:sz w:val="20"/>
                <w:lang w:val="pl-PL"/>
              </w:rPr>
              <w:t>Tournemire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J. </w:t>
            </w:r>
            <w:proofErr w:type="spellStart"/>
            <w:r w:rsidRPr="00B122D8">
              <w:rPr>
                <w:bCs/>
                <w:sz w:val="20"/>
                <w:lang w:val="pl-PL"/>
              </w:rPr>
              <w:t>Langlais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B122D8">
              <w:rPr>
                <w:bCs/>
                <w:sz w:val="20"/>
                <w:lang w:val="pl-PL"/>
              </w:rPr>
              <w:t>Dupré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 M. </w:t>
            </w:r>
            <w:proofErr w:type="spellStart"/>
            <w:r w:rsidRPr="00B122D8">
              <w:rPr>
                <w:bCs/>
                <w:sz w:val="20"/>
                <w:lang w:val="pl-PL"/>
              </w:rPr>
              <w:t>Duruflé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O. </w:t>
            </w:r>
            <w:proofErr w:type="spellStart"/>
            <w:r w:rsidRPr="00B122D8">
              <w:rPr>
                <w:bCs/>
                <w:sz w:val="20"/>
                <w:lang w:val="pl-PL"/>
              </w:rPr>
              <w:t>Messiaen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 </w:t>
            </w:r>
          </w:p>
          <w:p w:rsidR="00C154CD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  <w:r w:rsidRPr="00B122D8">
              <w:rPr>
                <w:bCs/>
                <w:sz w:val="20"/>
                <w:lang w:val="pl-PL"/>
              </w:rPr>
              <w:t xml:space="preserve">- polscy kompozytorzy  </w:t>
            </w:r>
          </w:p>
          <w:p w:rsidR="00C154CD" w:rsidRPr="00B122D8" w:rsidRDefault="00C154CD" w:rsidP="000E7C01">
            <w:pPr>
              <w:pStyle w:val="Standard"/>
              <w:rPr>
                <w:bCs/>
                <w:sz w:val="20"/>
                <w:lang w:val="pl-PL"/>
              </w:rPr>
            </w:pPr>
          </w:p>
          <w:p w:rsidR="00C154CD" w:rsidRDefault="00C154CD" w:rsidP="000E7C01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uzupełniająca:</w:t>
            </w:r>
          </w:p>
          <w:p w:rsidR="00C154CD" w:rsidRPr="00BB2B29" w:rsidRDefault="00C154CD" w:rsidP="000E7C01">
            <w:pPr>
              <w:pStyle w:val="Standard"/>
              <w:rPr>
                <w:i/>
                <w:lang w:val="pl-PL"/>
              </w:rPr>
            </w:pP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- literatura polskich tabulatur organowych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włoscy kompozytorzy epoki renesansu i baroku (mistrzowie ze szkoły weneckiej i neapolitańskiej); 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J. </w:t>
            </w:r>
            <w:proofErr w:type="spellStart"/>
            <w:r w:rsidRPr="00560F3F">
              <w:rPr>
                <w:bCs/>
                <w:sz w:val="18"/>
                <w:szCs w:val="18"/>
              </w:rPr>
              <w:t>Titelouze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G.G. </w:t>
            </w:r>
            <w:proofErr w:type="spellStart"/>
            <w:r w:rsidRPr="00560F3F">
              <w:rPr>
                <w:bCs/>
                <w:sz w:val="18"/>
                <w:szCs w:val="18"/>
              </w:rPr>
              <w:t>Nivers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N. de </w:t>
            </w:r>
            <w:proofErr w:type="spellStart"/>
            <w:r w:rsidRPr="00560F3F">
              <w:rPr>
                <w:bCs/>
                <w:sz w:val="18"/>
                <w:szCs w:val="18"/>
              </w:rPr>
              <w:t>Grigny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L.N. </w:t>
            </w:r>
            <w:proofErr w:type="spellStart"/>
            <w:r w:rsidRPr="00560F3F">
              <w:rPr>
                <w:bCs/>
                <w:sz w:val="18"/>
                <w:szCs w:val="18"/>
              </w:rPr>
              <w:t>Clérambault</w:t>
            </w:r>
            <w:proofErr w:type="spellEnd"/>
            <w:r w:rsidRPr="00560F3F">
              <w:rPr>
                <w:bCs/>
                <w:sz w:val="18"/>
                <w:szCs w:val="18"/>
              </w:rPr>
              <w:t>;</w:t>
            </w:r>
          </w:p>
          <w:p w:rsidR="00C154CD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J.J. </w:t>
            </w:r>
            <w:proofErr w:type="spellStart"/>
            <w:r w:rsidRPr="00560F3F">
              <w:rPr>
                <w:bCs/>
                <w:sz w:val="18"/>
                <w:szCs w:val="18"/>
              </w:rPr>
              <w:t>Froberger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S. </w:t>
            </w:r>
            <w:proofErr w:type="spellStart"/>
            <w:r w:rsidRPr="00560F3F">
              <w:rPr>
                <w:bCs/>
                <w:sz w:val="18"/>
                <w:szCs w:val="18"/>
              </w:rPr>
              <w:t>Scheidt</w:t>
            </w:r>
            <w:proofErr w:type="spellEnd"/>
          </w:p>
          <w:p w:rsidR="00C154CD" w:rsidRPr="00B122D8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122D8">
              <w:rPr>
                <w:bCs/>
                <w:sz w:val="18"/>
                <w:szCs w:val="18"/>
              </w:rPr>
              <w:t xml:space="preserve">- inny kompozytorzy niemieccy epoki romantyzmu i współczesności 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122D8">
              <w:rPr>
                <w:bCs/>
                <w:sz w:val="18"/>
                <w:szCs w:val="18"/>
              </w:rPr>
              <w:t>- inny kompozytorzy francuscy epoki romantyzmu i współczesności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C154CD" w:rsidRPr="00560F3F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C154CD" w:rsidRDefault="00C154CD" w:rsidP="000E7C0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  <w:p w:rsidR="00C154CD" w:rsidRPr="00BB2B29" w:rsidRDefault="00C154CD" w:rsidP="000E7C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154CD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C154CD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C154CD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Pr="00BB2B29" w:rsidRDefault="00C154CD" w:rsidP="000E7C0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154CD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t>20</w:t>
            </w:r>
          </w:p>
        </w:tc>
      </w:tr>
      <w:tr w:rsidR="00C154CD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</w:pPr>
          </w:p>
        </w:tc>
      </w:tr>
      <w:tr w:rsidR="00C154CD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</w:p>
        </w:tc>
      </w:tr>
      <w:tr w:rsidR="00C154CD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</w:pPr>
            <w:r>
              <w:t>20</w:t>
            </w:r>
          </w:p>
        </w:tc>
      </w:tr>
      <w:tr w:rsidR="00C154CD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t>20</w:t>
            </w:r>
          </w:p>
        </w:tc>
      </w:tr>
      <w:tr w:rsidR="00C154CD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napToGrid w:val="0"/>
              <w:spacing w:after="0" w:line="240" w:lineRule="auto"/>
            </w:pPr>
          </w:p>
        </w:tc>
      </w:tr>
      <w:tr w:rsidR="00C154CD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t>60</w:t>
            </w:r>
          </w:p>
        </w:tc>
      </w:tr>
      <w:tr w:rsidR="00C154CD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t>2</w:t>
            </w:r>
          </w:p>
        </w:tc>
      </w:tr>
      <w:tr w:rsidR="00C154CD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spacing w:after="0" w:line="240" w:lineRule="auto"/>
            </w:pPr>
            <w:r>
              <w:t>3</w:t>
            </w:r>
          </w:p>
        </w:tc>
      </w:tr>
      <w:tr w:rsidR="00C154CD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C154CD" w:rsidRDefault="00C154CD" w:rsidP="000E7C01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C154CD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4CD" w:rsidRDefault="00C154CD" w:rsidP="000E7C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C154CD" w:rsidRDefault="00C154CD" w:rsidP="000E7C01">
            <w:pPr>
              <w:snapToGrid w:val="0"/>
              <w:spacing w:after="0" w:line="240" w:lineRule="auto"/>
            </w:pPr>
          </w:p>
        </w:tc>
      </w:tr>
      <w:tr w:rsidR="00C154CD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4CD" w:rsidRPr="00BB2B29" w:rsidRDefault="00C154CD" w:rsidP="000E7C01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C154CD" w:rsidRDefault="00C154CD" w:rsidP="000E7C01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4CD" w:rsidRDefault="00C154CD" w:rsidP="000E7C01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4CD" w:rsidRDefault="00C154CD" w:rsidP="000E7C01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4CD" w:rsidRPr="00BB2B29" w:rsidRDefault="00C154CD" w:rsidP="000E7C01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4CD" w:rsidRPr="00BB2B29" w:rsidRDefault="00C154CD" w:rsidP="000E7C01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C154CD" w:rsidRDefault="00C154CD" w:rsidP="000E7C01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M2aK_U01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M2aK_U03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M2aK_K01</w:t>
            </w:r>
          </w:p>
        </w:tc>
      </w:tr>
      <w:tr w:rsidR="00925943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pacing w:after="0" w:line="240" w:lineRule="auto"/>
            </w:pPr>
            <w:r>
              <w:rPr>
                <w:rFonts w:ascii="Cambria" w:hAnsi="Cambria" w:cs="Cambria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43" w:rsidRDefault="00925943" w:rsidP="000E7C01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943" w:rsidRDefault="00925943" w:rsidP="000E7C01">
            <w:pPr>
              <w:snapToGri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M2aK_K02</w:t>
            </w:r>
          </w:p>
        </w:tc>
      </w:tr>
    </w:tbl>
    <w:p w:rsidR="005F7D07" w:rsidRDefault="005F7D07" w:rsidP="000E7C01">
      <w:pPr>
        <w:spacing w:after="0" w:line="240" w:lineRule="auto"/>
        <w:rPr>
          <w:vanish/>
        </w:rPr>
      </w:pPr>
    </w:p>
    <w:p w:rsidR="005F7D07" w:rsidRDefault="005F7D07" w:rsidP="000E7C01">
      <w:pPr>
        <w:spacing w:after="0" w:line="240" w:lineRule="auto"/>
      </w:pPr>
    </w:p>
    <w:p w:rsidR="005F7D07" w:rsidRDefault="005F7D07" w:rsidP="000E7C01">
      <w:pPr>
        <w:spacing w:after="0" w:line="240" w:lineRule="auto"/>
        <w:jc w:val="center"/>
      </w:pPr>
    </w:p>
    <w:p w:rsidR="005F7D07" w:rsidRDefault="005F7D07" w:rsidP="000E7C01">
      <w:pPr>
        <w:spacing w:after="0" w:line="240" w:lineRule="auto"/>
      </w:pPr>
    </w:p>
    <w:p w:rsidR="000D29A6" w:rsidRDefault="000D29A6" w:rsidP="000E7C01">
      <w:pPr>
        <w:spacing w:after="0" w:line="240" w:lineRule="auto"/>
      </w:pPr>
    </w:p>
    <w:sectPr w:rsidR="000D29A6" w:rsidSect="000E7C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C9B"/>
    <w:multiLevelType w:val="hybridMultilevel"/>
    <w:tmpl w:val="EBEA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D29A6"/>
    <w:rsid w:val="000E7C01"/>
    <w:rsid w:val="001268B9"/>
    <w:rsid w:val="00262313"/>
    <w:rsid w:val="00367CD0"/>
    <w:rsid w:val="00370913"/>
    <w:rsid w:val="00387E71"/>
    <w:rsid w:val="004B5218"/>
    <w:rsid w:val="00560F3F"/>
    <w:rsid w:val="005F7D07"/>
    <w:rsid w:val="006408BE"/>
    <w:rsid w:val="006778CD"/>
    <w:rsid w:val="006D3C16"/>
    <w:rsid w:val="007033E5"/>
    <w:rsid w:val="007B0CFF"/>
    <w:rsid w:val="00901225"/>
    <w:rsid w:val="00925943"/>
    <w:rsid w:val="009E261C"/>
    <w:rsid w:val="00A22038"/>
    <w:rsid w:val="00AA6E37"/>
    <w:rsid w:val="00B122D8"/>
    <w:rsid w:val="00B309E0"/>
    <w:rsid w:val="00C154CD"/>
    <w:rsid w:val="00C922ED"/>
    <w:rsid w:val="00CF5BEA"/>
    <w:rsid w:val="00EE6A4F"/>
    <w:rsid w:val="00EF544B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0372-8A89-4976-89B7-E18037C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3</cp:revision>
  <cp:lastPrinted>2019-11-18T08:51:00Z</cp:lastPrinted>
  <dcterms:created xsi:type="dcterms:W3CDTF">2019-10-07T08:55:00Z</dcterms:created>
  <dcterms:modified xsi:type="dcterms:W3CDTF">2019-11-18T08:52:00Z</dcterms:modified>
</cp:coreProperties>
</file>