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0" w:rsidRDefault="00D02CAB" w:rsidP="009D4A45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E57E40" w:rsidRDefault="00D02CAB" w:rsidP="009D4A45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p w:rsidR="00E57E40" w:rsidRDefault="00E57E40" w:rsidP="009D4A45">
      <w:pPr>
        <w:pStyle w:val="Normalny1"/>
        <w:rPr>
          <w:sz w:val="16"/>
          <w:szCs w:val="16"/>
        </w:rPr>
      </w:pPr>
    </w:p>
    <w:tbl>
      <w:tblPr>
        <w:tblW w:w="108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2014"/>
      </w:tblGrid>
      <w:tr w:rsidR="00E57E40" w:rsidRPr="009D4A45">
        <w:trPr>
          <w:trHeight w:val="472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przedmiotu: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Emisja głosu  (Voice emission)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E57E40" w:rsidRPr="009D4A45" w:rsidTr="009D4A45">
        <w:trPr>
          <w:trHeight w:val="518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jednostki prowadzącej przedmiot: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akademicki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2019/2020</w:t>
            </w:r>
          </w:p>
        </w:tc>
      </w:tr>
      <w:tr w:rsidR="00E57E40" w:rsidRPr="009D4A45">
        <w:trPr>
          <w:trHeight w:val="672"/>
        </w:trPr>
        <w:tc>
          <w:tcPr>
            <w:tcW w:w="1084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kierunku: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Muzyka kościelna</w:t>
            </w:r>
          </w:p>
        </w:tc>
      </w:tr>
      <w:tr w:rsidR="00E57E40" w:rsidRPr="009D4A45">
        <w:trPr>
          <w:trHeight w:val="45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poziom</w:t>
            </w:r>
            <w:r w:rsidRPr="009D4A45">
              <w:rPr>
                <w:rFonts w:cs="Times New Roman"/>
                <w:color w:val="FF0000"/>
                <w:sz w:val="20"/>
                <w:szCs w:val="20"/>
                <w:u w:color="FF000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studiów: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stacjonarne I st.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Profil kształcenia: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Status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obowiązkowy</w:t>
            </w:r>
          </w:p>
        </w:tc>
      </w:tr>
      <w:tr w:rsidR="00E57E40" w:rsidRPr="009D4A45" w:rsidTr="009D4A45">
        <w:trPr>
          <w:trHeight w:val="332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Specjalność: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/ semestr: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r. I       sem.   L </w:t>
            </w:r>
          </w:p>
        </w:tc>
      </w:tr>
      <w:tr w:rsidR="00E57E40" w:rsidRPr="009D4A45" w:rsidTr="009D4A45">
        <w:trPr>
          <w:trHeight w:val="554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Języki nauczania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zajęć: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Ćwiczenia indywidualne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Wymiar zajęć: 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15 godzin </w:t>
            </w:r>
          </w:p>
        </w:tc>
      </w:tr>
      <w:tr w:rsidR="00E57E40" w:rsidRPr="009D4A45">
        <w:trPr>
          <w:trHeight w:val="39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Koordynator przedmiotu</w:t>
            </w:r>
          </w:p>
        </w:tc>
        <w:tc>
          <w:tcPr>
            <w:tcW w:w="815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 w:rsidTr="009D4A45">
        <w:trPr>
          <w:trHeight w:val="545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Prowadzący zajęcia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st. wykł. Klaudia Romek, mgr Ludmiła Staroń;</w:t>
            </w:r>
            <w:r w:rsidR="009D4A45"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>
        <w:trPr>
          <w:trHeight w:val="85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 przedmiotu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Celem zajęć z emisji głosu jest poprawne i świadome posługiwanie się głosem w mowie oraz  podczas śpiewu utworów o przeciętnym poziomie trudności.</w:t>
            </w:r>
          </w:p>
        </w:tc>
      </w:tr>
      <w:tr w:rsidR="00E57E40" w:rsidRPr="009D4A45" w:rsidTr="009D4A45">
        <w:trPr>
          <w:trHeight w:val="35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wstępne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widowControl w:val="0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Zaliczenie przedmiotu: zbiorowa emisja głosu</w:t>
            </w:r>
          </w:p>
        </w:tc>
      </w:tr>
      <w:tr w:rsidR="00E57E40" w:rsidRPr="009D4A45">
        <w:trPr>
          <w:trHeight w:val="42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Kierunkowy efekt kształcenia </w:t>
            </w:r>
          </w:p>
        </w:tc>
      </w:tr>
      <w:tr w:rsidR="00E57E40" w:rsidRPr="009D4A45" w:rsidTr="009D4A45">
        <w:trPr>
          <w:trHeight w:val="52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Wiedza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 wyniku przeprowadzanych zajęć student: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zna wymagane utwory na pamięć,</w:t>
            </w:r>
            <w:r w:rsidR="009D4A45" w:rsidRPr="009D4A45">
              <w:rPr>
                <w:rFonts w:cs="Times New Roman"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tłumaczy literalnie obcojęzyczne teksty zadanych utworów.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</w:tc>
      </w:tr>
      <w:tr w:rsidR="00E57E40" w:rsidRPr="009D4A45" w:rsidTr="009D4A45">
        <w:trPr>
          <w:trHeight w:val="514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Umiejętności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2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 wyniku przeprowadzanych zajęć student:potrafi upozować dźwięk "na maskę",</w:t>
            </w:r>
            <w:r w:rsidR="009D4A45" w:rsidRPr="009D4A45">
              <w:rPr>
                <w:rFonts w:cs="Times New Roman"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zachowuje poprawną intonację.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</w:tc>
      </w:tr>
      <w:tr w:rsidR="00E57E40" w:rsidRPr="009D4A45" w:rsidTr="009D4A45">
        <w:trPr>
          <w:trHeight w:val="512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Kompetencje społeczne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Ek_ 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 wyniku przeprowadzanych zajęć student:</w:t>
            </w:r>
            <w:r w:rsidR="009D4A45" w:rsidRPr="009D4A45">
              <w:rPr>
                <w:rFonts w:cs="Times New Roman"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jest chętny w realizacji stawianych zadań.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M1aK_K01</w:t>
            </w:r>
          </w:p>
        </w:tc>
      </w:tr>
      <w:tr w:rsidR="00E57E40" w:rsidRPr="009D4A45" w:rsidTr="009D4A45">
        <w:trPr>
          <w:trHeight w:val="291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E57E40" w:rsidRPr="009D4A45">
        <w:trPr>
          <w:trHeight w:val="912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  <w:lang w:val="it-IT"/>
              </w:rPr>
              <w:t>Vaccai N., Metodo prattico (do oktaw)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Concone G., 50 ćwiczeń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Ks. Jan Siedlecki, Śpiewnik Kościelny (wyd. XLI) -melodie psalmów responsoryjnych i aklamacji przed ewangelią na każdy okres w liturgii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T_2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T_3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T_4</w:t>
            </w:r>
          </w:p>
        </w:tc>
      </w:tr>
      <w:tr w:rsidR="00E57E40" w:rsidRPr="009D4A45" w:rsidTr="009D4A45">
        <w:trPr>
          <w:trHeight w:val="1151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9D4A45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="00D02CAB" w:rsidRPr="009D4A45">
              <w:rPr>
                <w:rFonts w:cs="Times New Roman"/>
                <w:sz w:val="20"/>
                <w:szCs w:val="20"/>
              </w:rPr>
              <w:t>etody kształcenia</w:t>
            </w:r>
          </w:p>
          <w:p w:rsidR="00E57E40" w:rsidRPr="009D4A45" w:rsidRDefault="00E57E40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Ćwiczenia praktyczne ucznia.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Towarzyszące ćwiczeniom pouczenia i wyjaśnienia pedagoga. 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Praca własna studenta.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M_2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M_3</w:t>
            </w:r>
          </w:p>
          <w:p w:rsidR="00E57E40" w:rsidRPr="009D4A45" w:rsidRDefault="00E57E40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M_4</w:t>
            </w:r>
          </w:p>
        </w:tc>
      </w:tr>
      <w:tr w:rsidR="00E57E40" w:rsidRPr="009D4A45">
        <w:trPr>
          <w:trHeight w:val="3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</w:tr>
      <w:tr w:rsidR="00E57E40" w:rsidRPr="009D4A45">
        <w:trPr>
          <w:trHeight w:val="907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Prezentacja wybranych utworów wokalnych a cappella oraz i z akompaniamentem cudzym.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Śpiewanie psalmu responsoryjnego i śpiewu przed ewangelią na liturgii              w kościele.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W_1</w:t>
            </w:r>
          </w:p>
          <w:p w:rsidR="00E57E40" w:rsidRPr="009D4A45" w:rsidRDefault="00E57E40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W_2</w:t>
            </w:r>
          </w:p>
        </w:tc>
      </w:tr>
      <w:tr w:rsidR="00E57E40" w:rsidRPr="009D4A45">
        <w:trPr>
          <w:trHeight w:val="333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warunki zaliczenia</w:t>
            </w:r>
          </w:p>
        </w:tc>
        <w:tc>
          <w:tcPr>
            <w:tcW w:w="88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Trzy nieobecności nieusprawiedliwione decydują o niezaliczeniu semestru.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Student jest zobowiązany uczestniczyć w co najmniej połowie zajęć w ciągu semestru. 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Materiał obowiązujący na egzaminie stanowi: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1. </w:t>
            </w:r>
            <w:r w:rsidRPr="009D4A45">
              <w:rPr>
                <w:rFonts w:cs="Times New Roman"/>
                <w:sz w:val="20"/>
                <w:szCs w:val="20"/>
                <w:lang w:val="it-IT"/>
              </w:rPr>
              <w:t>Vaccai N., Metodo prattico (do oktaw) (na pamięć)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2. Concone G., 50 ćwiczeń: 3 wybrane ćwiczenia (na pamięć)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3. Ks. Jan Siedlecki, Śpiewnik Kościelny (wyd. XLI): Melodie psalmów responsoryjnych i aklamacji przed ewangelią na każdy okres w liturgii </w:t>
            </w:r>
          </w:p>
          <w:p w:rsidR="00E57E40" w:rsidRPr="009D4A45" w:rsidRDefault="00E57E40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 dwa miesiące przed egzaminem student jest zobowiązany do opanowania zadanego materiału na pamięć oraz potrafi tłumaczyć literalnie teksty w obcych językach. Brak opanowania i zrozumienia zadanego materiału na miesiąc przed egzaminem może skutkować niedopuszczeniem studenta do egzaminu semestralnego.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kształcenia.</w:t>
            </w:r>
          </w:p>
        </w:tc>
      </w:tr>
      <w:tr w:rsidR="00E57E40" w:rsidRPr="009D4A45" w:rsidTr="009D4A45">
        <w:trPr>
          <w:trHeight w:val="2766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lastRenderedPageBreak/>
              <w:t>Literatura podstawowa: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W. Bregy, Elementy techniki wokalnej,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1974.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Tarasiewicz,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wię i śpiewam świadomie: podręcznik do nauki emisji głosu</w:t>
            </w:r>
            <w:r w:rsidRPr="009D4A45">
              <w:rPr>
                <w:rFonts w:cs="Times New Roman"/>
                <w:sz w:val="20"/>
                <w:szCs w:val="20"/>
              </w:rPr>
              <w:t>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2006.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A. Szkiełkowska, E. Kazanecka, Emisja głosu - wskaz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wki metodyczne, Warszawa 2011.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t>Literatura uzupełniająca: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T. Zaleski,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Aparat gł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osotwó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rczy a technika wokalna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P. Bojakowski,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Kierowanie dźwięku na maskę</w:t>
            </w:r>
            <w:r w:rsidRPr="009D4A45">
              <w:rPr>
                <w:rFonts w:cs="Times New Roman"/>
                <w:sz w:val="20"/>
                <w:szCs w:val="20"/>
                <w:lang w:val="en-US"/>
              </w:rPr>
              <w:t>, W</w:t>
            </w:r>
            <w:r w:rsidRPr="009D4A45">
              <w:rPr>
                <w:rFonts w:cs="Times New Roman"/>
                <w:sz w:val="20"/>
                <w:szCs w:val="20"/>
              </w:rPr>
              <w:t>łocławek 1947.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Toczyska,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Elementarne ćwiczenia dykcji</w:t>
            </w:r>
            <w:r w:rsidRPr="009D4A45">
              <w:rPr>
                <w:rFonts w:cs="Times New Roman"/>
                <w:sz w:val="20"/>
                <w:szCs w:val="20"/>
              </w:rPr>
              <w:t>, Gdańsk 1998.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H. Sobierajska,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Uczymy się śpiewać</w:t>
            </w:r>
            <w:r w:rsidRPr="009D4A45">
              <w:rPr>
                <w:rFonts w:cs="Times New Roman"/>
                <w:sz w:val="20"/>
                <w:szCs w:val="20"/>
              </w:rPr>
              <w:t>, Warszawa 1972.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M. Kotlarczyk,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Podstawy sztuki żywego słowa</w:t>
            </w:r>
            <w:r w:rsidRPr="009D4A45">
              <w:rPr>
                <w:rFonts w:cs="Times New Roman"/>
                <w:sz w:val="20"/>
                <w:szCs w:val="20"/>
              </w:rPr>
              <w:t>, Warszawa 1965.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Wieczorkiewicz,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Sztuka 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wienia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T. Baradin, Chrypka: przyczyny i zapobieganie, Warszawa 1957.</w:t>
            </w:r>
          </w:p>
        </w:tc>
      </w:tr>
      <w:tr w:rsidR="00E57E40" w:rsidRPr="009D4A45">
        <w:trPr>
          <w:trHeight w:val="297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NAKŁAD PRACY STUDENTA</w:t>
            </w:r>
          </w:p>
        </w:tc>
      </w:tr>
      <w:tr w:rsidR="00E57E40" w:rsidRPr="009D4A45">
        <w:trPr>
          <w:trHeight w:val="305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godzin</w:t>
            </w:r>
          </w:p>
        </w:tc>
      </w:tr>
      <w:tr w:rsidR="00E57E40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Zajęcia dydaktyczne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E57E40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zajęć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E57E40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Praca z literaturą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E57E40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Konsultacje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57E40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prezentacji/koncertu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E57E40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egzaminu, zaliczenia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E57E40" w:rsidRPr="009D4A45">
        <w:trPr>
          <w:trHeight w:val="2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Inne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57E40" w:rsidRPr="009D4A45">
        <w:trPr>
          <w:trHeight w:val="35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Łączny nakład pracy studenta w godz.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E57E40" w:rsidRPr="009D4A45">
        <w:trPr>
          <w:trHeight w:val="46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57E40" w:rsidRPr="009D4A45">
        <w:trPr>
          <w:trHeight w:val="33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punktów ECTS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E57E40" w:rsidRDefault="00E57E40" w:rsidP="009D4A45">
      <w:pPr>
        <w:pStyle w:val="Normalny1"/>
        <w:widowControl w:val="0"/>
        <w:ind w:left="108" w:hanging="108"/>
        <w:rPr>
          <w:sz w:val="16"/>
          <w:szCs w:val="16"/>
        </w:rPr>
      </w:pPr>
    </w:p>
    <w:tbl>
      <w:tblPr>
        <w:tblW w:w="107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95"/>
        <w:gridCol w:w="2522"/>
        <w:gridCol w:w="2083"/>
        <w:gridCol w:w="2232"/>
        <w:gridCol w:w="2072"/>
      </w:tblGrid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jc w:val="center"/>
              <w:rPr>
                <w:sz w:val="20"/>
                <w:szCs w:val="20"/>
                <w:lang w:eastAsia="pl-PL"/>
              </w:rPr>
            </w:pPr>
            <w:r w:rsidRPr="009D4A45">
              <w:rPr>
                <w:sz w:val="20"/>
                <w:szCs w:val="20"/>
              </w:rPr>
              <w:t>M1aK_U01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jc w:val="center"/>
              <w:rPr>
                <w:sz w:val="20"/>
                <w:szCs w:val="20"/>
                <w:lang w:eastAsia="pl-PL"/>
              </w:rPr>
            </w:pPr>
            <w:r w:rsidRPr="009D4A45">
              <w:rPr>
                <w:sz w:val="20"/>
                <w:szCs w:val="20"/>
              </w:rPr>
              <w:t>M1aK_K01</w:t>
            </w:r>
          </w:p>
        </w:tc>
      </w:tr>
    </w:tbl>
    <w:p w:rsidR="00E57E40" w:rsidRDefault="00E57E40" w:rsidP="009D4A45">
      <w:pPr>
        <w:pStyle w:val="Normalny1"/>
        <w:widowControl w:val="0"/>
        <w:rPr>
          <w:sz w:val="16"/>
          <w:szCs w:val="16"/>
        </w:rPr>
      </w:pPr>
    </w:p>
    <w:sectPr w:rsidR="00E57E40" w:rsidSect="009D4A45">
      <w:pgSz w:w="11900" w:h="16840"/>
      <w:pgMar w:top="284" w:right="566" w:bottom="42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EC" w:rsidRDefault="00D02CAB">
      <w:r>
        <w:separator/>
      </w:r>
    </w:p>
  </w:endnote>
  <w:endnote w:type="continuationSeparator" w:id="0">
    <w:p w:rsidR="005844EC" w:rsidRDefault="00D0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EC" w:rsidRDefault="00D02CAB">
      <w:r>
        <w:separator/>
      </w:r>
    </w:p>
  </w:footnote>
  <w:footnote w:type="continuationSeparator" w:id="0">
    <w:p w:rsidR="005844EC" w:rsidRDefault="00D0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7E40"/>
    <w:rsid w:val="005844EC"/>
    <w:rsid w:val="009D4A45"/>
    <w:rsid w:val="00D02CAB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8504-06B3-444D-9189-3D59546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A4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A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3</cp:revision>
  <dcterms:created xsi:type="dcterms:W3CDTF">2019-10-07T08:03:00Z</dcterms:created>
  <dcterms:modified xsi:type="dcterms:W3CDTF">2019-11-14T10:34:00Z</dcterms:modified>
</cp:coreProperties>
</file>